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008" w:rsidRPr="00083CBC" w:rsidRDefault="009F6186" w:rsidP="00083CBC">
      <w:pPr>
        <w:jc w:val="center"/>
        <w:rPr>
          <w:b/>
        </w:rPr>
      </w:pPr>
      <w:r w:rsidRPr="00083CBC">
        <w:rPr>
          <w:b/>
        </w:rPr>
        <w:t>UMOWA  nr</w:t>
      </w:r>
    </w:p>
    <w:p w:rsidR="00083CBC" w:rsidRDefault="009F6186" w:rsidP="00083CBC">
      <w:pPr>
        <w:jc w:val="center"/>
      </w:pPr>
      <w:r>
        <w:t>Dzierżawy nieruchomości rolnej niezabudowanej</w:t>
      </w:r>
    </w:p>
    <w:p w:rsidR="00083CBC" w:rsidRDefault="009F6186" w:rsidP="00083CBC">
      <w:pPr>
        <w:jc w:val="center"/>
      </w:pPr>
      <w:r>
        <w:t>położonej w obrębie……………………..……., gmina …………………………..,</w:t>
      </w:r>
    </w:p>
    <w:p w:rsidR="009F6186" w:rsidRDefault="009F6186" w:rsidP="00083CBC">
      <w:pPr>
        <w:jc w:val="center"/>
      </w:pPr>
      <w:r>
        <w:t>oznaczonej jako ………………………………. o powierzchni …………………………………</w:t>
      </w:r>
    </w:p>
    <w:p w:rsidR="009F6186" w:rsidRDefault="009F6186" w:rsidP="00083CBC">
      <w:pPr>
        <w:jc w:val="center"/>
      </w:pPr>
      <w:r>
        <w:t>zawarta w dniu ………………………………………..</w:t>
      </w:r>
    </w:p>
    <w:p w:rsidR="009F6186" w:rsidRDefault="009F6186">
      <w:r>
        <w:t>pomiędzy:</w:t>
      </w:r>
    </w:p>
    <w:p w:rsidR="009F6186" w:rsidRPr="00083CBC" w:rsidRDefault="009F6186" w:rsidP="00083CBC">
      <w:pPr>
        <w:jc w:val="both"/>
        <w:rPr>
          <w:b/>
        </w:rPr>
      </w:pPr>
      <w:r w:rsidRPr="00083CBC">
        <w:rPr>
          <w:b/>
        </w:rPr>
        <w:t>Gminą Międzychód</w:t>
      </w:r>
      <w:r>
        <w:t xml:space="preserve">  zwaną dalej „</w:t>
      </w:r>
      <w:r w:rsidRPr="00083CBC">
        <w:rPr>
          <w:b/>
        </w:rPr>
        <w:t>Wydzierżawiającym</w:t>
      </w:r>
      <w:r>
        <w:t xml:space="preserve">” reprezentowanym przez </w:t>
      </w:r>
      <w:r w:rsidRPr="00083CBC">
        <w:rPr>
          <w:b/>
        </w:rPr>
        <w:t>Burmistrza Międzychodu – Pana Krzysztofa Wolnego</w:t>
      </w:r>
    </w:p>
    <w:p w:rsidR="009F6186" w:rsidRDefault="009F6186">
      <w:r>
        <w:t>a</w:t>
      </w:r>
    </w:p>
    <w:p w:rsidR="009F6186" w:rsidRDefault="009F6186"/>
    <w:p w:rsidR="009F6186" w:rsidRDefault="009F6186"/>
    <w:p w:rsidR="009F6186" w:rsidRDefault="009F6186">
      <w:r>
        <w:t>zwanym w dalszej treści umowy „</w:t>
      </w:r>
      <w:r w:rsidRPr="00083CBC">
        <w:rPr>
          <w:b/>
        </w:rPr>
        <w:t>Dzierżawcą</w:t>
      </w:r>
      <w:r>
        <w:t>”.</w:t>
      </w:r>
    </w:p>
    <w:p w:rsidR="009F6186" w:rsidRPr="00083CBC" w:rsidRDefault="00F4672A" w:rsidP="00083CBC">
      <w:pPr>
        <w:jc w:val="center"/>
        <w:rPr>
          <w:b/>
        </w:rPr>
      </w:pPr>
      <w:r w:rsidRPr="00083CBC">
        <w:rPr>
          <w:rFonts w:cstheme="minorHAnsi"/>
          <w:b/>
        </w:rPr>
        <w:t>§</w:t>
      </w:r>
      <w:r w:rsidRPr="00083CBC">
        <w:rPr>
          <w:b/>
        </w:rPr>
        <w:t xml:space="preserve"> 1</w:t>
      </w:r>
    </w:p>
    <w:p w:rsidR="00F4672A" w:rsidRDefault="00F4672A" w:rsidP="00083CBC">
      <w:pPr>
        <w:jc w:val="both"/>
      </w:pPr>
      <w:r>
        <w:t xml:space="preserve">Wydzierżawiający oświadcza, że przedmiot umowy określony w </w:t>
      </w:r>
      <w:r>
        <w:rPr>
          <w:rFonts w:cstheme="minorHAnsi"/>
        </w:rPr>
        <w:t>§</w:t>
      </w:r>
      <w:r>
        <w:t xml:space="preserve"> 2 stanowi mienie wchodzące w skład mienia Gminy Międzychód. </w:t>
      </w:r>
    </w:p>
    <w:p w:rsidR="00F4672A" w:rsidRPr="00083CBC" w:rsidRDefault="00F4672A" w:rsidP="00083CBC">
      <w:pPr>
        <w:jc w:val="center"/>
        <w:rPr>
          <w:b/>
        </w:rPr>
      </w:pPr>
      <w:r w:rsidRPr="00083CBC">
        <w:rPr>
          <w:rFonts w:cstheme="minorHAnsi"/>
          <w:b/>
        </w:rPr>
        <w:t>§</w:t>
      </w:r>
      <w:r w:rsidRPr="00083CBC">
        <w:rPr>
          <w:b/>
        </w:rPr>
        <w:t xml:space="preserve"> 2</w:t>
      </w:r>
    </w:p>
    <w:p w:rsidR="00F4672A" w:rsidRDefault="00F4672A" w:rsidP="00083CBC">
      <w:pPr>
        <w:jc w:val="both"/>
      </w:pPr>
      <w:r>
        <w:t xml:space="preserve">Przedmiotem dzierżawy jest niezabudowana nieruchomość rolna położona w obrębie ………………………….., gmina Międzychód, oznaczona jako ………………………………….. o powierzchni …………………………… (słownie: …………………………………………………………………………………………………….), w skład której wchodzą grunty określone w zestawieniu stanowiącym załącznik nr 1 do niniejszej umowy, w tym: </w:t>
      </w:r>
    </w:p>
    <w:p w:rsidR="00F4672A" w:rsidRDefault="00F4672A" w:rsidP="00083CBC">
      <w:pPr>
        <w:jc w:val="both"/>
      </w:pPr>
      <w:r>
        <w:t xml:space="preserve">- </w:t>
      </w:r>
    </w:p>
    <w:p w:rsidR="00F4672A" w:rsidRDefault="00F4672A" w:rsidP="00083CBC">
      <w:pPr>
        <w:jc w:val="both"/>
      </w:pPr>
    </w:p>
    <w:p w:rsidR="00F4672A" w:rsidRPr="00083CBC" w:rsidRDefault="00F4672A" w:rsidP="00083CBC">
      <w:pPr>
        <w:jc w:val="center"/>
        <w:rPr>
          <w:b/>
        </w:rPr>
      </w:pPr>
      <w:r w:rsidRPr="00083CBC">
        <w:rPr>
          <w:rFonts w:cstheme="minorHAnsi"/>
          <w:b/>
        </w:rPr>
        <w:t>§</w:t>
      </w:r>
      <w:r w:rsidRPr="00083CBC">
        <w:rPr>
          <w:b/>
        </w:rPr>
        <w:t xml:space="preserve"> 3</w:t>
      </w:r>
    </w:p>
    <w:p w:rsidR="00F4672A" w:rsidRDefault="00F4672A" w:rsidP="00083CBC">
      <w:pPr>
        <w:pStyle w:val="Akapitzlist"/>
        <w:numPr>
          <w:ilvl w:val="0"/>
          <w:numId w:val="1"/>
        </w:numPr>
        <w:jc w:val="both"/>
      </w:pPr>
      <w:r>
        <w:t xml:space="preserve">Umowa zostaje zawarta do dnia……………………………………………………………….., z możliwością jej przedłużenia, jeżeli Dzierżawca, najpóźniej 3 miesiące przed upływem tego terminu, wystąpi z wnioskiem o przedłużenie umowy i strony uzgodnią istotne jej postanowienia. </w:t>
      </w:r>
    </w:p>
    <w:p w:rsidR="00F4672A" w:rsidRDefault="00F4672A" w:rsidP="00083CBC">
      <w:pPr>
        <w:pStyle w:val="Akapitzlist"/>
        <w:numPr>
          <w:ilvl w:val="0"/>
          <w:numId w:val="1"/>
        </w:numPr>
        <w:jc w:val="both"/>
      </w:pPr>
      <w:r>
        <w:t>Wydzierżawiający oddaje Dzierżawcy przedmiot dzierżawy i zobowiązuje się pozostawić go w jego używaniu wraz z prawem pobierania pożytków naturalnych przez okres trwania umowy, z zastrzeżeniem ust. 3.</w:t>
      </w:r>
    </w:p>
    <w:p w:rsidR="00F4672A" w:rsidRDefault="00F4672A" w:rsidP="00083CBC">
      <w:pPr>
        <w:pStyle w:val="Akapitzlist"/>
        <w:numPr>
          <w:ilvl w:val="0"/>
          <w:numId w:val="1"/>
        </w:numPr>
        <w:jc w:val="both"/>
      </w:pPr>
      <w:r>
        <w:t xml:space="preserve">Strony ustalają, że </w:t>
      </w:r>
      <w:r w:rsidR="005A6D53">
        <w:t>z przedmiotu umowy mogą zostać wyłączone:</w:t>
      </w:r>
    </w:p>
    <w:p w:rsidR="005A6D53" w:rsidRDefault="006B7A39" w:rsidP="00083CBC">
      <w:pPr>
        <w:pStyle w:val="Akapitzlist"/>
        <w:numPr>
          <w:ilvl w:val="0"/>
          <w:numId w:val="2"/>
        </w:numPr>
        <w:jc w:val="both"/>
      </w:pPr>
      <w:r>
        <w:t>g</w:t>
      </w:r>
      <w:r w:rsidR="005A6D53">
        <w:t xml:space="preserve">runty, od których nie ustala się czynszu dzierżawnego, stosownie do </w:t>
      </w:r>
      <w:r w:rsidR="005A6D53">
        <w:rPr>
          <w:rFonts w:cstheme="minorHAnsi"/>
        </w:rPr>
        <w:t>§</w:t>
      </w:r>
      <w:r w:rsidR="005A6D53">
        <w:t xml:space="preserve"> 14 ust. 2, </w:t>
      </w:r>
    </w:p>
    <w:p w:rsidR="005A6D53" w:rsidRDefault="006B7A39" w:rsidP="00083CBC">
      <w:pPr>
        <w:pStyle w:val="Akapitzlist"/>
        <w:numPr>
          <w:ilvl w:val="0"/>
          <w:numId w:val="2"/>
        </w:numPr>
        <w:jc w:val="both"/>
      </w:pPr>
      <w:r>
        <w:lastRenderedPageBreak/>
        <w:t>g</w:t>
      </w:r>
      <w:r w:rsidR="005A6D53">
        <w:t xml:space="preserve">runty, które w miejscowym planie zagospodarowania przestrzennego lub studium są przeznaczone na cele inne niż rolne, a także grunty, na których ujawnione zostały złoża kopalin. </w:t>
      </w:r>
    </w:p>
    <w:p w:rsidR="005A6D53" w:rsidRDefault="006B7A39" w:rsidP="00083CBC">
      <w:pPr>
        <w:pStyle w:val="Akapitzlist"/>
        <w:numPr>
          <w:ilvl w:val="0"/>
          <w:numId w:val="2"/>
        </w:numPr>
        <w:jc w:val="both"/>
      </w:pPr>
      <w:r>
        <w:t>g</w:t>
      </w:r>
      <w:r w:rsidR="005A6D53">
        <w:t>runty, które w miejscowym planie zagospodarowania przestrzennego lub studium są przeznaczone na cele publiczne w rozumieniu przepisów ustawy o gospodarce nieruchomościami.</w:t>
      </w:r>
    </w:p>
    <w:p w:rsidR="005A6D53" w:rsidRDefault="005A6D53" w:rsidP="00083CBC">
      <w:pPr>
        <w:jc w:val="both"/>
      </w:pPr>
      <w:r>
        <w:t xml:space="preserve">Wyłączenie występuje w drodze oświadczenia woli Wydzierżawiającego złożonego Dzierżawcy na piśmie </w:t>
      </w:r>
      <w:r w:rsidR="00D8727F">
        <w:t>na jeden rok</w:t>
      </w:r>
      <w:r w:rsidR="00253E6E">
        <w:t xml:space="preserve"> przed upływem roku dzierżawnego. Strony przyjmują, że upływ roku dzierżawnego następuje z dniem zakończenia zbiorów płodów rolnych z danym roku kalendarzowym z wyłączanej nieruchomości. </w:t>
      </w:r>
    </w:p>
    <w:p w:rsidR="00253E6E" w:rsidRDefault="00253E6E" w:rsidP="00083CBC">
      <w:pPr>
        <w:pStyle w:val="Akapitzlist"/>
        <w:numPr>
          <w:ilvl w:val="0"/>
          <w:numId w:val="1"/>
        </w:numPr>
        <w:jc w:val="both"/>
      </w:pPr>
      <w:r>
        <w:t xml:space="preserve">Dzierżawca oświadcza, że zapoznał się z przedmiotem dzierżawy, o którym mowa w </w:t>
      </w:r>
      <w:r>
        <w:rPr>
          <w:rFonts w:cstheme="minorHAnsi"/>
        </w:rPr>
        <w:t>§</w:t>
      </w:r>
      <w:r>
        <w:t xml:space="preserve"> 2 oraz ograniczeniami w jego używaniu i w związku z tym nie będzie występował z roszczeniami z tytułu rękojmi za wady przedmiotu dzierżawy. </w:t>
      </w:r>
    </w:p>
    <w:p w:rsidR="00253E6E" w:rsidRDefault="00253E6E" w:rsidP="00083CBC">
      <w:pPr>
        <w:pStyle w:val="Akapitzlist"/>
        <w:numPr>
          <w:ilvl w:val="0"/>
          <w:numId w:val="1"/>
        </w:numPr>
        <w:jc w:val="both"/>
      </w:pPr>
      <w:r>
        <w:t xml:space="preserve">Dzierżawca oświadcza, że zapoznał się z przebiegiem granic nieruchomości będącej przedmiotem dzierżawy. Mapa z określeniem granic przedmiotu dzierżawy stanowi załącznik nr 1a do umowy. </w:t>
      </w:r>
    </w:p>
    <w:p w:rsidR="00253E6E" w:rsidRPr="00083CBC" w:rsidRDefault="00253E6E" w:rsidP="00083CBC">
      <w:pPr>
        <w:jc w:val="center"/>
        <w:rPr>
          <w:b/>
        </w:rPr>
      </w:pPr>
      <w:r w:rsidRPr="00083CBC">
        <w:rPr>
          <w:rFonts w:cstheme="minorHAnsi"/>
          <w:b/>
        </w:rPr>
        <w:t>§</w:t>
      </w:r>
      <w:r w:rsidRPr="00083CBC">
        <w:rPr>
          <w:b/>
        </w:rPr>
        <w:t xml:space="preserve"> 4</w:t>
      </w:r>
    </w:p>
    <w:p w:rsidR="00253E6E" w:rsidRDefault="00253E6E" w:rsidP="00083CBC">
      <w:pPr>
        <w:jc w:val="both"/>
      </w:pPr>
      <w:r>
        <w:t xml:space="preserve">Wydanie Dzierżawcy przedmiotu umowy nastąpiło na podstawie protokołu zdawczo – odbiorczego. Protokół ten stanowi integralną część umowy jako załącznik nr 2. </w:t>
      </w:r>
    </w:p>
    <w:p w:rsidR="00253E6E" w:rsidRPr="00083CBC" w:rsidRDefault="00323C65" w:rsidP="00083CBC">
      <w:pPr>
        <w:jc w:val="center"/>
        <w:rPr>
          <w:b/>
        </w:rPr>
      </w:pPr>
      <w:r w:rsidRPr="00083CBC">
        <w:rPr>
          <w:rFonts w:cstheme="minorHAnsi"/>
          <w:b/>
        </w:rPr>
        <w:t>§</w:t>
      </w:r>
      <w:r w:rsidRPr="00083CBC">
        <w:rPr>
          <w:b/>
        </w:rPr>
        <w:t xml:space="preserve"> 5</w:t>
      </w:r>
    </w:p>
    <w:p w:rsidR="00323C65" w:rsidRDefault="00323C65" w:rsidP="00083CBC">
      <w:pPr>
        <w:pStyle w:val="Akapitzlist"/>
        <w:numPr>
          <w:ilvl w:val="0"/>
          <w:numId w:val="3"/>
        </w:numPr>
        <w:jc w:val="both"/>
      </w:pPr>
      <w:r>
        <w:t>Dzierżawca zobowiązuje się używać przedmiotu dzierżawy zgodnie z zasadami prawidłowej gospodarki w celu wykonywania na nim działalności gospodarczej i nie może zmieniać prze</w:t>
      </w:r>
      <w:r w:rsidR="006B7A39">
        <w:t>z</w:t>
      </w:r>
      <w:r>
        <w:t xml:space="preserve">naczenia części lub całości przedmiotu dzierżawy bez zgody Wydzierżawiającego wyrażonej na piśmie. </w:t>
      </w:r>
    </w:p>
    <w:p w:rsidR="00323C65" w:rsidRDefault="00323C65" w:rsidP="00083CBC">
      <w:pPr>
        <w:pStyle w:val="Akapitzlist"/>
        <w:numPr>
          <w:ilvl w:val="0"/>
          <w:numId w:val="3"/>
        </w:numPr>
        <w:jc w:val="both"/>
      </w:pPr>
      <w:r>
        <w:t>Ponadto, Dzierżawca zobowiązuje się do:</w:t>
      </w:r>
    </w:p>
    <w:p w:rsidR="00323C65" w:rsidRDefault="00323C65" w:rsidP="00083CBC">
      <w:pPr>
        <w:pStyle w:val="Akapitzlist"/>
        <w:numPr>
          <w:ilvl w:val="0"/>
          <w:numId w:val="4"/>
        </w:numPr>
        <w:jc w:val="both"/>
      </w:pPr>
      <w:r>
        <w:t xml:space="preserve">niedokonywania działań, które mogłyby doprowadzić do zniszczenia lub uszkodzenia zadrzewień, stosownie do przepisów o ochronie środowiska. Usuwanie drzew i krzewów wymaga zezwolenia organów gminy, po uzyskaniu zgody Wydzierżawiającej, w której określone będą m.in. warunki wzajemnego rozliczenia z tytułu pozyskania drewna, </w:t>
      </w:r>
    </w:p>
    <w:p w:rsidR="00323C65" w:rsidRDefault="00323C65" w:rsidP="00083CBC">
      <w:pPr>
        <w:pStyle w:val="Akapitzlist"/>
        <w:numPr>
          <w:ilvl w:val="0"/>
          <w:numId w:val="4"/>
        </w:numPr>
        <w:jc w:val="both"/>
      </w:pPr>
      <w:r>
        <w:t xml:space="preserve">niezwłocznego powiadamiania właściwych organów o zauważonych zanieczyszczeniach dzierżawionych gruntów lub innych działaniach mogących niekorzystnie zmienić warunki środowiskowe, </w:t>
      </w:r>
    </w:p>
    <w:p w:rsidR="00323C65" w:rsidRDefault="00323C65" w:rsidP="00083CBC">
      <w:pPr>
        <w:pStyle w:val="Akapitzlist"/>
        <w:numPr>
          <w:ilvl w:val="0"/>
          <w:numId w:val="4"/>
        </w:numPr>
        <w:jc w:val="both"/>
      </w:pPr>
      <w:r>
        <w:t>przedstawienia, n</w:t>
      </w:r>
      <w:r w:rsidR="006B7A39">
        <w:t xml:space="preserve">a wezwanie Wydzierżawiającego, </w:t>
      </w:r>
      <w:r w:rsidR="00D8727F">
        <w:t>i</w:t>
      </w:r>
      <w:r>
        <w:t>nformacji o sytuacji finansowo – majątkowej wraz z aktualnymi zaświadczeniami o wywiązywaniu się ze zobowiązań publiczno</w:t>
      </w:r>
      <w:r w:rsidR="002C01A5">
        <w:t xml:space="preserve"> – prawnych – w ciągu 21 dni od dnia otrzymania takiego wezwania, </w:t>
      </w:r>
    </w:p>
    <w:p w:rsidR="002C01A5" w:rsidRDefault="002C01A5" w:rsidP="00083CBC">
      <w:pPr>
        <w:pStyle w:val="Akapitzlist"/>
        <w:numPr>
          <w:ilvl w:val="0"/>
          <w:numId w:val="4"/>
        </w:numPr>
        <w:jc w:val="both"/>
      </w:pPr>
      <w:r>
        <w:t xml:space="preserve">Informowania Wydzierżawiającego o każdej zmianie adresu, pod rygorem uznania za skuteczne doręczenie korespondencji pod adres znany Wydzierżawiającemu w chwili zawarcia umowy. </w:t>
      </w:r>
    </w:p>
    <w:p w:rsidR="002C01A5" w:rsidRPr="00083CBC" w:rsidRDefault="002C01A5" w:rsidP="00083CBC">
      <w:pPr>
        <w:pStyle w:val="Akapitzlist"/>
        <w:ind w:left="1080"/>
        <w:jc w:val="center"/>
        <w:rPr>
          <w:b/>
        </w:rPr>
      </w:pPr>
      <w:r w:rsidRPr="00083CBC">
        <w:rPr>
          <w:rFonts w:cstheme="minorHAnsi"/>
          <w:b/>
        </w:rPr>
        <w:t>§</w:t>
      </w:r>
      <w:r w:rsidRPr="00083CBC">
        <w:rPr>
          <w:b/>
        </w:rPr>
        <w:t xml:space="preserve"> 6</w:t>
      </w:r>
    </w:p>
    <w:p w:rsidR="002C01A5" w:rsidRDefault="002C01A5" w:rsidP="006B7A39">
      <w:pPr>
        <w:pStyle w:val="Akapitzlist"/>
        <w:ind w:left="0"/>
        <w:jc w:val="both"/>
      </w:pPr>
      <w:r>
        <w:t xml:space="preserve">Dzierżawca zobowiązuje się do używania przedmiotu dzierżawy z zachowaniem obowiązujących przepisów prawa, a w szczególności: o ochronie gruntów, o lasach, o ochronie przyrody, o ochronie </w:t>
      </w:r>
      <w:r>
        <w:lastRenderedPageBreak/>
        <w:t xml:space="preserve">zabytków i opiece nad zabytkami, o ochronie środowiska, przepisów prawa wodnego, prawa budowlanego i zobowiązuje się do używania przedmiotu dzierżawy stosownie do tych ograniczeń i obowiązków. </w:t>
      </w:r>
    </w:p>
    <w:p w:rsidR="002C01A5" w:rsidRDefault="002C01A5" w:rsidP="00083CBC">
      <w:pPr>
        <w:pStyle w:val="Akapitzlist"/>
        <w:ind w:left="1080"/>
        <w:jc w:val="both"/>
      </w:pPr>
    </w:p>
    <w:p w:rsidR="002C01A5" w:rsidRPr="00083CBC" w:rsidRDefault="002C01A5" w:rsidP="00083CBC">
      <w:pPr>
        <w:pStyle w:val="Akapitzlist"/>
        <w:ind w:left="1080"/>
        <w:jc w:val="center"/>
        <w:rPr>
          <w:b/>
        </w:rPr>
      </w:pPr>
      <w:r w:rsidRPr="00083CBC">
        <w:rPr>
          <w:rFonts w:cstheme="minorHAnsi"/>
          <w:b/>
        </w:rPr>
        <w:t>§</w:t>
      </w:r>
      <w:r w:rsidRPr="00083CBC">
        <w:rPr>
          <w:b/>
        </w:rPr>
        <w:t xml:space="preserve"> 7</w:t>
      </w:r>
    </w:p>
    <w:p w:rsidR="002C01A5" w:rsidRDefault="002C01A5" w:rsidP="006B7A39">
      <w:pPr>
        <w:pStyle w:val="Akapitzlist"/>
        <w:numPr>
          <w:ilvl w:val="0"/>
          <w:numId w:val="5"/>
        </w:numPr>
        <w:ind w:left="426"/>
        <w:jc w:val="both"/>
      </w:pPr>
      <w:r>
        <w:t xml:space="preserve">Dzierżawca zobowiązuje się do utrzymania na własny koszt przedmiotu dzierżawy przez okres jej trwania w taki sposób, aby jego poszczególne składniki nie ulegały pogorszeniu z wyjątkiem pogorszenia wynikającego z normalnego zużycia rzeczy. </w:t>
      </w:r>
    </w:p>
    <w:p w:rsidR="0030624C" w:rsidRDefault="002C01A5" w:rsidP="006B7A39">
      <w:pPr>
        <w:pStyle w:val="Akapitzlist"/>
        <w:numPr>
          <w:ilvl w:val="0"/>
          <w:numId w:val="5"/>
        </w:numPr>
        <w:ind w:left="426"/>
        <w:jc w:val="both"/>
      </w:pPr>
      <w:r>
        <w:t>W szczególności Dzierżawca zobowiązuje się do dokonywania konserwacji i remontów urządzeń wchodzących w skład przedmiotu dzierżawy</w:t>
      </w:r>
      <w:r w:rsidR="00056EA8">
        <w:t>, w tym</w:t>
      </w:r>
      <w:r w:rsidR="0030624C">
        <w:t xml:space="preserve"> urządzeń melioracji szczegółowych, na swój koszt, z częstotliwością wynikającą z zasad ich prawidłowego użytkowania. </w:t>
      </w:r>
    </w:p>
    <w:p w:rsidR="0030624C" w:rsidRPr="00083CBC" w:rsidRDefault="0030624C" w:rsidP="00083CBC">
      <w:pPr>
        <w:jc w:val="center"/>
        <w:rPr>
          <w:b/>
        </w:rPr>
      </w:pPr>
      <w:r w:rsidRPr="00083CBC">
        <w:rPr>
          <w:rFonts w:cstheme="minorHAnsi"/>
          <w:b/>
        </w:rPr>
        <w:t>§</w:t>
      </w:r>
      <w:r w:rsidRPr="00083CBC">
        <w:rPr>
          <w:b/>
        </w:rPr>
        <w:t xml:space="preserve"> 8</w:t>
      </w:r>
    </w:p>
    <w:p w:rsidR="0054313A" w:rsidRDefault="0054313A" w:rsidP="00083CBC">
      <w:pPr>
        <w:jc w:val="both"/>
      </w:pPr>
      <w:r>
        <w:t>Dzierżawca może, za zgoda Wydzierżawiającego, wyrażon</w:t>
      </w:r>
      <w:r w:rsidR="000F22D4">
        <w:t>ą</w:t>
      </w:r>
      <w:r>
        <w:t xml:space="preserve"> na piśmie, poddzierżawić część przedmiotu dzierżawy osobom trzecim. Za szkody wyrządzone przez poddzierżawcę odpowiedzialność ponosi Dzierżawca, co nie wyklucza dochodzenia przez Wydzierżawiającego roszczeń od poddzierżawcy. </w:t>
      </w:r>
    </w:p>
    <w:p w:rsidR="0054313A" w:rsidRPr="00083CBC" w:rsidRDefault="0054313A" w:rsidP="00083CBC">
      <w:pPr>
        <w:jc w:val="center"/>
        <w:rPr>
          <w:b/>
        </w:rPr>
      </w:pPr>
      <w:r w:rsidRPr="00083CBC">
        <w:rPr>
          <w:rFonts w:cstheme="minorHAnsi"/>
          <w:b/>
        </w:rPr>
        <w:t>§</w:t>
      </w:r>
      <w:r w:rsidRPr="00083CBC">
        <w:rPr>
          <w:b/>
        </w:rPr>
        <w:t xml:space="preserve"> 9</w:t>
      </w:r>
    </w:p>
    <w:p w:rsidR="0054313A" w:rsidRDefault="0054313A" w:rsidP="00083CBC">
      <w:pPr>
        <w:jc w:val="both"/>
      </w:pPr>
      <w:r>
        <w:t xml:space="preserve">Po zakończeniu dzierżawy, Dzierżawca zobowiązuje się zwrócić Wydzierżawiającemu przedmiot dzierżawy w stanie niepogorszonym, z wyjątkiem pogorszenia wynikającego z  normalnego zużycia rzeczy. </w:t>
      </w:r>
    </w:p>
    <w:p w:rsidR="0054313A" w:rsidRPr="00083CBC" w:rsidRDefault="0054313A" w:rsidP="00083CBC">
      <w:pPr>
        <w:jc w:val="center"/>
        <w:rPr>
          <w:b/>
        </w:rPr>
      </w:pPr>
      <w:r w:rsidRPr="00083CBC">
        <w:rPr>
          <w:rFonts w:cstheme="minorHAnsi"/>
          <w:b/>
        </w:rPr>
        <w:t>§</w:t>
      </w:r>
      <w:r w:rsidRPr="00083CBC">
        <w:rPr>
          <w:b/>
        </w:rPr>
        <w:t xml:space="preserve"> 10</w:t>
      </w:r>
    </w:p>
    <w:p w:rsidR="0054313A" w:rsidRDefault="0054313A" w:rsidP="00083CBC">
      <w:pPr>
        <w:jc w:val="both"/>
      </w:pPr>
      <w:r>
        <w:t xml:space="preserve">Dzierżawcy nie przysługuje prawo pozyskiwania surowców naturalnych z nieruchomości </w:t>
      </w:r>
      <w:r w:rsidR="00D8727F">
        <w:t>bę</w:t>
      </w:r>
      <w:r>
        <w:t xml:space="preserve">dącej przedmiotem dzierżawy, chyba że są one konieczne do bieżącego utrzymania i ulepszenia części składowych przedmiotu dzierżawy. </w:t>
      </w:r>
    </w:p>
    <w:p w:rsidR="0054313A" w:rsidRPr="00083CBC" w:rsidRDefault="0054313A" w:rsidP="00083CBC">
      <w:pPr>
        <w:jc w:val="center"/>
        <w:rPr>
          <w:b/>
        </w:rPr>
      </w:pPr>
      <w:r w:rsidRPr="00083CBC">
        <w:rPr>
          <w:rFonts w:cstheme="minorHAnsi"/>
          <w:b/>
        </w:rPr>
        <w:t>§</w:t>
      </w:r>
      <w:r w:rsidRPr="00083CBC">
        <w:rPr>
          <w:b/>
        </w:rPr>
        <w:t xml:space="preserve"> 11</w:t>
      </w:r>
    </w:p>
    <w:p w:rsidR="0054313A" w:rsidRDefault="0054313A" w:rsidP="00083CBC">
      <w:pPr>
        <w:pStyle w:val="Akapitzlist"/>
        <w:numPr>
          <w:ilvl w:val="0"/>
          <w:numId w:val="6"/>
        </w:numPr>
        <w:jc w:val="both"/>
      </w:pPr>
      <w:r>
        <w:t>Wydzierżawiający zastrzega sobie lub upoważnionej przez siebie osobie prawo wstępu na teren przedmiotu dzierżawy i dokonani</w:t>
      </w:r>
      <w:r w:rsidR="000F22D4">
        <w:t>e</w:t>
      </w:r>
      <w:r>
        <w:t xml:space="preserve"> oględzin poszczególnych jego składników w celu </w:t>
      </w:r>
      <w:r w:rsidR="00A33584">
        <w:t xml:space="preserve">skontrolowania przestrzegania przez Dzierżawcę postanowień umowy. </w:t>
      </w:r>
    </w:p>
    <w:p w:rsidR="00A33584" w:rsidRDefault="00A33584" w:rsidP="00083CBC">
      <w:pPr>
        <w:pStyle w:val="Akapitzlist"/>
        <w:numPr>
          <w:ilvl w:val="0"/>
          <w:numId w:val="6"/>
        </w:numPr>
        <w:jc w:val="both"/>
      </w:pPr>
      <w:r>
        <w:t xml:space="preserve">W razie stwierdzenia naruszenia postanowień niniejszej umowy, Wydzierżawiający przedstawi Dzierżawcy pisemne uwagi w terminie 14 dni od ostatniego dnia oględzin przedmiotu dzierżawy. Dzierżawca może złożyć pisemne wyjaśnienia w sprawie przedstawionych uwag – w ciągu 14 dni od dnia ich otrzymania. Po upływie tego terminu Gmina Międzychód wydaje ostateczne zalecenia ze wskazaniem terminu ich wykonania przez dzierżawcę. </w:t>
      </w:r>
    </w:p>
    <w:p w:rsidR="00A33584" w:rsidRPr="00083CBC" w:rsidRDefault="00A33584" w:rsidP="00083CBC">
      <w:pPr>
        <w:jc w:val="center"/>
        <w:rPr>
          <w:b/>
        </w:rPr>
      </w:pPr>
      <w:r w:rsidRPr="00083CBC">
        <w:rPr>
          <w:rFonts w:cstheme="minorHAnsi"/>
          <w:b/>
        </w:rPr>
        <w:t>§</w:t>
      </w:r>
      <w:r w:rsidRPr="00083CBC">
        <w:rPr>
          <w:b/>
        </w:rPr>
        <w:t xml:space="preserve"> 12</w:t>
      </w:r>
    </w:p>
    <w:p w:rsidR="00A33584" w:rsidRDefault="00A33584" w:rsidP="00083CBC">
      <w:pPr>
        <w:pStyle w:val="Akapitzlist"/>
        <w:numPr>
          <w:ilvl w:val="0"/>
          <w:numId w:val="7"/>
        </w:numPr>
        <w:jc w:val="both"/>
      </w:pPr>
      <w:r>
        <w:t xml:space="preserve">Dzierżawca co najmniej raz na trzy lata dokona na własny koszt badania próbek gruntu w celu ustalenia zasobności gleb w składniki pokarmowe i ewentualnej zawartości substancji szkodliwych, z zastrzeżeniem ust. 2. </w:t>
      </w:r>
    </w:p>
    <w:p w:rsidR="00A33584" w:rsidRDefault="00A33584" w:rsidP="00083CBC">
      <w:pPr>
        <w:pStyle w:val="Akapitzlist"/>
        <w:numPr>
          <w:ilvl w:val="0"/>
          <w:numId w:val="7"/>
        </w:numPr>
        <w:jc w:val="both"/>
      </w:pPr>
      <w:r>
        <w:lastRenderedPageBreak/>
        <w:t xml:space="preserve">W przypadku, gdy Dzierżawca nie przedłoży dokumentacji dotyczącej badania, o którym mowa w ust. 1, Wydzierżawiający  może zlecić osobie przez niego upoważnionej wykonanie takich badań, na koszt Dzierżawcy. </w:t>
      </w:r>
    </w:p>
    <w:p w:rsidR="00A33584" w:rsidRDefault="00A33584" w:rsidP="00083CBC">
      <w:pPr>
        <w:pStyle w:val="Akapitzlist"/>
        <w:numPr>
          <w:ilvl w:val="0"/>
          <w:numId w:val="7"/>
        </w:numPr>
        <w:jc w:val="both"/>
      </w:pPr>
      <w:r>
        <w:t>Dzierżawca, na wniosek Wydzierżawiającego umożliwi</w:t>
      </w:r>
      <w:r w:rsidR="007A676A">
        <w:t xml:space="preserve"> uprawnionym podmiotom wejście na grunt i dokonanie prac związanych z budową, utrzymaniem i konserwacją ciągów drenażowych, przewodów i urządzeń itp., które służą celom publicznym, za odszkodowaniem. Odszkodowanie to nie może przewyższać wartości utraconych pożytków z zajętej nieruchomości. </w:t>
      </w:r>
    </w:p>
    <w:p w:rsidR="00323C65" w:rsidRPr="00083CBC" w:rsidRDefault="007A676A" w:rsidP="00083CBC">
      <w:pPr>
        <w:jc w:val="center"/>
        <w:rPr>
          <w:b/>
        </w:rPr>
      </w:pPr>
      <w:r w:rsidRPr="00083CBC">
        <w:rPr>
          <w:rFonts w:cstheme="minorHAnsi"/>
          <w:b/>
        </w:rPr>
        <w:t>§</w:t>
      </w:r>
      <w:r w:rsidRPr="00083CBC">
        <w:rPr>
          <w:b/>
        </w:rPr>
        <w:t xml:space="preserve"> 13</w:t>
      </w:r>
    </w:p>
    <w:p w:rsidR="007A676A" w:rsidRDefault="007A676A" w:rsidP="00083CBC">
      <w:pPr>
        <w:pStyle w:val="Akapitzlist"/>
        <w:numPr>
          <w:ilvl w:val="0"/>
          <w:numId w:val="8"/>
        </w:numPr>
        <w:jc w:val="both"/>
      </w:pPr>
      <w:r>
        <w:t xml:space="preserve">Dzierżawca zobowiązuje się do ponoszenia, oprócz czynszu dzierżawnego, wszelkich obciążeń publiczno – prawnych związanych z przedmiotem dzierżawy,  a obciążonych, zgodnie z obowiązującymi przepisami, właściciela lub posiadacza nieruchomości, w tym podatku od nieruchomości, podatku rolnego i leśnego oraz innych obciążeń związanych z jego posiadaniem. </w:t>
      </w:r>
    </w:p>
    <w:p w:rsidR="007A676A" w:rsidRDefault="007A676A" w:rsidP="00083CBC">
      <w:pPr>
        <w:pStyle w:val="Akapitzlist"/>
        <w:numPr>
          <w:ilvl w:val="0"/>
          <w:numId w:val="8"/>
        </w:numPr>
        <w:jc w:val="both"/>
      </w:pPr>
      <w:r>
        <w:t xml:space="preserve">Pokrycie szkody wyrządzonej przez Dzierżawcę, do której naprawienia został zobowiązany Wydzierżawiający, ciąży na Dzierżawcy. </w:t>
      </w:r>
    </w:p>
    <w:p w:rsidR="007A676A" w:rsidRDefault="007A676A" w:rsidP="00083CBC">
      <w:pPr>
        <w:pStyle w:val="Akapitzlist"/>
        <w:numPr>
          <w:ilvl w:val="0"/>
          <w:numId w:val="8"/>
        </w:numPr>
        <w:jc w:val="both"/>
      </w:pPr>
      <w:r>
        <w:t xml:space="preserve">W przypisku  ubiegania się o ulgę w formie odroczenia, rozłożenia na raty lub umorzenia należności   wynikających z umowy, Dzierżawca zobowiązuje się do złożenia stosownej dokumentacji w zakresie dotyczącym pomocy publicznej. </w:t>
      </w:r>
    </w:p>
    <w:p w:rsidR="007A676A" w:rsidRDefault="007A676A" w:rsidP="00083CBC">
      <w:pPr>
        <w:pStyle w:val="Akapitzlist"/>
        <w:numPr>
          <w:ilvl w:val="0"/>
          <w:numId w:val="8"/>
        </w:numPr>
        <w:jc w:val="both"/>
      </w:pPr>
      <w:r>
        <w:t>W przypadku ubiegania się o obniżenie czynszu na podstawie art. 700 K.c. Dzierżawca zobowiązuje się do złożenia stosownego wniosku, w terminie umożliwiającym Wydzierżawiającemu</w:t>
      </w:r>
      <w:r w:rsidR="008A4D5F">
        <w:t xml:space="preserve"> sprawdzenie okoliczności uzasadniających żądnie obniżenia czynszu oraz złączyć stosowną dokumentację w zakresie pomocy publicznej. </w:t>
      </w:r>
    </w:p>
    <w:p w:rsidR="008A4D5F" w:rsidRDefault="00D46F93" w:rsidP="00083CBC">
      <w:pPr>
        <w:pStyle w:val="Akapitzlist"/>
        <w:numPr>
          <w:ilvl w:val="0"/>
          <w:numId w:val="8"/>
        </w:numPr>
        <w:jc w:val="both"/>
      </w:pPr>
      <w:r>
        <w:t xml:space="preserve">W przypadku wydania w stosunku do Wydzierżawiającego ostatecznej decyzji, o której mowa w art. 454 ustawy Prawo wodne, gdy Dzierżawca odnosi korzyści z urządzeń spółki wodnej lub przyczynia się do zanieczyszczenia wody, dla której ochrony spółka wodna została utworzona – Dzierżawca jest obowiązany do zwrotu na rzecz Wydzierżawiającego poniesionych przez niego świadczeń bądź ich równowartości. </w:t>
      </w:r>
    </w:p>
    <w:p w:rsidR="00D46F93" w:rsidRDefault="00D46F93" w:rsidP="00083CBC">
      <w:pPr>
        <w:pStyle w:val="Akapitzlist"/>
        <w:jc w:val="both"/>
      </w:pPr>
    </w:p>
    <w:p w:rsidR="00D46F93" w:rsidRPr="00083CBC" w:rsidRDefault="00D46F93" w:rsidP="00083CBC">
      <w:pPr>
        <w:pStyle w:val="Akapitzlist"/>
        <w:ind w:left="0"/>
        <w:jc w:val="center"/>
        <w:rPr>
          <w:b/>
        </w:rPr>
      </w:pPr>
      <w:r w:rsidRPr="00083CBC">
        <w:rPr>
          <w:rFonts w:cstheme="minorHAnsi"/>
          <w:b/>
        </w:rPr>
        <w:t>§</w:t>
      </w:r>
      <w:r w:rsidRPr="00083CBC">
        <w:rPr>
          <w:b/>
        </w:rPr>
        <w:t xml:space="preserve"> 14</w:t>
      </w:r>
    </w:p>
    <w:p w:rsidR="00D46F93" w:rsidRDefault="00D46F93" w:rsidP="00083CBC">
      <w:pPr>
        <w:pStyle w:val="Akapitzlist"/>
        <w:numPr>
          <w:ilvl w:val="0"/>
          <w:numId w:val="9"/>
        </w:numPr>
        <w:jc w:val="both"/>
      </w:pPr>
      <w:r>
        <w:t>Dzierżawca zobowiązuje się płacić Wydzierżawiającemu czynsz dzierż</w:t>
      </w:r>
      <w:r w:rsidR="00083CBC">
        <w:t>awny w wysokości równowartości……………</w:t>
      </w:r>
      <w:r>
        <w:t>………………(słownie: ……………………………………………………………………………</w:t>
      </w:r>
      <w:r w:rsidR="00E04922">
        <w:t xml:space="preserve">) </w:t>
      </w:r>
    </w:p>
    <w:p w:rsidR="00E04922" w:rsidRDefault="00E04922" w:rsidP="00083CBC">
      <w:pPr>
        <w:pStyle w:val="Akapitzlist"/>
        <w:numPr>
          <w:ilvl w:val="0"/>
          <w:numId w:val="9"/>
        </w:numPr>
        <w:jc w:val="both"/>
      </w:pPr>
      <w:r>
        <w:t>Nie ustala się czynszu od nieużytków (N), gruntów zadrzewionych i zakrzewionych na użytkach rolnych (</w:t>
      </w:r>
      <w:proofErr w:type="spellStart"/>
      <w:r>
        <w:t>Lzr</w:t>
      </w:r>
      <w:proofErr w:type="spellEnd"/>
      <w:r>
        <w:t>), gruntów pod rowami (W), gruntów leśnych (</w:t>
      </w:r>
      <w:proofErr w:type="spellStart"/>
      <w:r>
        <w:t>Ls</w:t>
      </w:r>
      <w:proofErr w:type="spellEnd"/>
      <w:r>
        <w:t xml:space="preserve"> i </w:t>
      </w:r>
      <w:proofErr w:type="spellStart"/>
      <w:r>
        <w:t>Lz</w:t>
      </w:r>
      <w:proofErr w:type="spellEnd"/>
      <w:r>
        <w:t>), gruntów rolnych zabudowanych (</w:t>
      </w:r>
      <w:proofErr w:type="spellStart"/>
      <w:r>
        <w:t>Br</w:t>
      </w:r>
      <w:proofErr w:type="spellEnd"/>
      <w:r>
        <w:t xml:space="preserve">), terenów komunikacyjnych (dr, </w:t>
      </w:r>
      <w:proofErr w:type="spellStart"/>
      <w:r>
        <w:t>Tk</w:t>
      </w:r>
      <w:proofErr w:type="spellEnd"/>
      <w:r>
        <w:t xml:space="preserve">, Ti, </w:t>
      </w:r>
      <w:proofErr w:type="spellStart"/>
      <w:r>
        <w:t>Tp</w:t>
      </w:r>
      <w:proofErr w:type="spellEnd"/>
      <w:r>
        <w:t xml:space="preserve">) oraz użytków rolnych klasy  </w:t>
      </w:r>
      <w:proofErr w:type="spellStart"/>
      <w:r>
        <w:t>VIz</w:t>
      </w:r>
      <w:proofErr w:type="spellEnd"/>
      <w:r>
        <w:t xml:space="preserve">. </w:t>
      </w:r>
    </w:p>
    <w:p w:rsidR="00E04922" w:rsidRDefault="00E04922" w:rsidP="00083CBC">
      <w:pPr>
        <w:pStyle w:val="Akapitzlist"/>
        <w:numPr>
          <w:ilvl w:val="0"/>
          <w:numId w:val="9"/>
        </w:numPr>
        <w:jc w:val="both"/>
      </w:pPr>
      <w:r>
        <w:t xml:space="preserve">Cenę pszenicy przyjmuje się na podstawie średniej krajowej ceny skupu pszenicy publikowanej przez GUS za każde półrocze roku kalendarzowego. </w:t>
      </w:r>
    </w:p>
    <w:p w:rsidR="00E04922" w:rsidRDefault="00E04922" w:rsidP="00083CBC">
      <w:pPr>
        <w:pStyle w:val="Akapitzlist"/>
        <w:numPr>
          <w:ilvl w:val="0"/>
          <w:numId w:val="9"/>
        </w:numPr>
        <w:jc w:val="both"/>
      </w:pPr>
      <w:r>
        <w:t xml:space="preserve">Czynsz płatny jest </w:t>
      </w:r>
      <w:r w:rsidR="005E7803">
        <w:t>za okres półrocza roku kalendarzowego z dołu w wysokości wynikającej z przemnożenia połowy ilości pszenicy określonej w ust. 1 przez cenę pszenicy określoną w ust. 3</w:t>
      </w:r>
      <w:r>
        <w:t>.</w:t>
      </w:r>
    </w:p>
    <w:p w:rsidR="00CF66BE" w:rsidRDefault="00CF66BE" w:rsidP="00083CBC">
      <w:pPr>
        <w:pStyle w:val="Akapitzlist"/>
        <w:numPr>
          <w:ilvl w:val="0"/>
          <w:numId w:val="9"/>
        </w:numPr>
        <w:jc w:val="both"/>
      </w:pPr>
      <w:r>
        <w:t xml:space="preserve">Czynsz dzierżawny za I półrocze jest płatny w terminie 15 listopada wg cen pszenicy w I półroczu, a za II półrocze wg ceny pszenicy w II półroczu, w terminie 31 marca następnego roku. Dzierżawca może zapłacić czynsz przed terminem płatności wyłącznie za zgodą Wydzierżawiającego. </w:t>
      </w:r>
    </w:p>
    <w:p w:rsidR="00CF66BE" w:rsidRDefault="00CF66BE" w:rsidP="00083CBC">
      <w:pPr>
        <w:pStyle w:val="Akapitzlist"/>
        <w:numPr>
          <w:ilvl w:val="0"/>
          <w:numId w:val="9"/>
        </w:numPr>
        <w:jc w:val="both"/>
      </w:pPr>
      <w:r>
        <w:lastRenderedPageBreak/>
        <w:t xml:space="preserve">Inny sposób zapłaty czynszu, w szczególności poprzez potrącenie, wymaga zgody Wydzierżawiającego wyrażonej na piśmie. </w:t>
      </w:r>
    </w:p>
    <w:p w:rsidR="00710B95" w:rsidRDefault="00CF66BE" w:rsidP="00083CBC">
      <w:pPr>
        <w:pStyle w:val="Akapitzlist"/>
        <w:numPr>
          <w:ilvl w:val="0"/>
          <w:numId w:val="9"/>
        </w:numPr>
        <w:jc w:val="both"/>
      </w:pPr>
      <w:r>
        <w:t xml:space="preserve">W razie wygaśnięcia lub rozwiązania umowy dzierżawy w ciągu roku kalendarzowego, czynsz dzierżawny zarówno za I jak i za II półrocze ustala się proporcjonalnie do okresu trwania dzierżawy </w:t>
      </w:r>
      <w:r w:rsidR="000F22D4">
        <w:t xml:space="preserve">w </w:t>
      </w:r>
      <w:r>
        <w:t xml:space="preserve">oparciu o aktualnie znaną średnią cenę pszenicy, o której mowa w ust. 3. Czynsz ten jest płatny w ciągu 1 miesiąca od daty wygaśnięcia lub rozwiązania umowy. W wypadku powstania różnicy pomiędzy ceną przyjętą do naliczenia czynszu a </w:t>
      </w:r>
      <w:r w:rsidR="00710B95">
        <w:t xml:space="preserve">ceną opublikowana przez GUS, Gmina Międzychód dokonuje korekty wysokości czynszu, przyjmując ceny pszenicy odpowiednie dla poszczególnych półroczy. W wyniku dokonanej korekty, w terminie 7 dni od dnia ogłoszenia ceny pszenicy przez GUS następuje dopłata różnicy przez Dzierżawcę lub zwrot nadpłaty przez Wydzierżawiającego. </w:t>
      </w:r>
    </w:p>
    <w:p w:rsidR="00710B95" w:rsidRDefault="00710B95" w:rsidP="00083CBC">
      <w:pPr>
        <w:pStyle w:val="Akapitzlist"/>
        <w:numPr>
          <w:ilvl w:val="0"/>
          <w:numId w:val="9"/>
        </w:numPr>
        <w:jc w:val="both"/>
      </w:pPr>
      <w:r>
        <w:t xml:space="preserve">Dzierżawca zobowiązuje się wpłacać czynsz dzierżawny na rachunek bankowy Wydzierżawiającego wskazany na fakturze bez wezwania. </w:t>
      </w:r>
    </w:p>
    <w:p w:rsidR="00710B95" w:rsidRPr="00083CBC" w:rsidRDefault="00710B95" w:rsidP="00083CBC">
      <w:pPr>
        <w:jc w:val="center"/>
        <w:rPr>
          <w:b/>
        </w:rPr>
      </w:pPr>
      <w:r w:rsidRPr="00083CBC">
        <w:rPr>
          <w:rFonts w:cstheme="minorHAnsi"/>
          <w:b/>
        </w:rPr>
        <w:t>§</w:t>
      </w:r>
      <w:r w:rsidRPr="00083CBC">
        <w:rPr>
          <w:b/>
        </w:rPr>
        <w:t xml:space="preserve"> 15</w:t>
      </w:r>
    </w:p>
    <w:p w:rsidR="00710B95" w:rsidRDefault="00710B95" w:rsidP="00083CBC">
      <w:pPr>
        <w:pStyle w:val="Akapitzlist"/>
        <w:numPr>
          <w:ilvl w:val="0"/>
          <w:numId w:val="10"/>
        </w:numPr>
        <w:jc w:val="both"/>
      </w:pPr>
      <w:r>
        <w:t>Dzierżawca, w celu zabezpieczenia zapłaty należności wynikających z umowy dzierżawy składa zabezpieczenie w postaci:</w:t>
      </w:r>
    </w:p>
    <w:p w:rsidR="00E04922" w:rsidRDefault="00710B95" w:rsidP="00083CBC">
      <w:pPr>
        <w:pStyle w:val="Akapitzlist"/>
        <w:numPr>
          <w:ilvl w:val="0"/>
          <w:numId w:val="11"/>
        </w:numPr>
        <w:jc w:val="both"/>
      </w:pPr>
      <w:r>
        <w:t xml:space="preserve">Blokady środków finansowych na rachunku bankowym wraz z pełnomocnictwem dla  Gminy  Międzychód do dysponowania kwotą objętą blokadą środków na rachunku zwanej dalej „blokadą” w kwocie ………………………………….. (słownie:………………………………………………………….). Blokada środków finansowych  </w:t>
      </w:r>
      <w:r w:rsidR="00FE5B0E">
        <w:t xml:space="preserve"> </w:t>
      </w:r>
      <w:r>
        <w:t>na rachunku bankowym wraz z Pełnomocnictwem stanowi załącznik nr 4 do umowy. Blokada ustanowiona została do czasu całkowitej spłaty</w:t>
      </w:r>
      <w:r w:rsidR="006C3131">
        <w:t xml:space="preserve"> ewentualnego zadłużenia wynikającego z umowy dzierżawy lub do czasu wyrażenia pisemnej zgody dotyczącej zwolnienia zablokowanej kwoty przez Wydzierżawiającego. Do czasu upływu ważności blokady nie można jej bez pisemnej zgody Wydzierżawiającego odwoływać. Ustanowienie blokady przez wnioskodawcę wyłącza możliwość podejmowania i dysponowania przez wnioskodawcę zablokowaną kwotą bez pisemnej zgody Wydzierżawiającego. W razie opóźnienia lub braku zapłaty, Wydzierżawiający ma prawo wezwać Bank gwarantujący zapłatę zobowiązań wynikających z umowy, aby przelał na rzecz </w:t>
      </w:r>
      <w:r w:rsidR="00E94F3B">
        <w:t xml:space="preserve">Wydzierżawiającego całą zablokowaną kwotę lub jej część z przeznaczeniem na spłatę zadłużenia. </w:t>
      </w:r>
      <w:r w:rsidR="00721058">
        <w:t>Wygaśniecie blokady</w:t>
      </w:r>
      <w:r w:rsidR="000F22D4">
        <w:t xml:space="preserve"> z</w:t>
      </w:r>
      <w:r w:rsidR="00721058">
        <w:t xml:space="preserve"> jakichkolwiek przyczyn, w szczególności upływu terminu ważności blokady bądź zaliczenie na poczet zadłużenia kwoty objętej blokadą, powoduje po stronie Dzierżawcy powstanie obowiązku przedstawienia Wydzierżawiającemu dowodu ustanowienia na rachunku bankowym nowej blokady na zabezpieczenie roszczeń wynikających z umowy dzierżawy pod rygorem rozwiązania umowy w trybie natychmiastowym bez okresu wypowiedzenia.  W przypadku poinformowania Dzierżawcy o pobraniu z zablokowanych środków finansowych kwoty na zaspokojenie wyżej wymienionych roszczeń, Dzierżawca zobowiązany jest do uzupełnienia kwoty objętej blokadą w terminie i wysokości wskazanej przez Wydzierżawiającego, pod rygorem rozwiązania niniejszej umowy ze skutkiem natychmiastowym. </w:t>
      </w:r>
    </w:p>
    <w:p w:rsidR="00721058" w:rsidRDefault="00721058" w:rsidP="00083CBC">
      <w:pPr>
        <w:pStyle w:val="Akapitzlist"/>
        <w:numPr>
          <w:ilvl w:val="0"/>
          <w:numId w:val="11"/>
        </w:numPr>
        <w:jc w:val="both"/>
      </w:pPr>
      <w:r>
        <w:t xml:space="preserve">dwóch weksli własnych In blanco bez protestu w celu zabezpieczenia zapłaty należności wynikających z umowy dzierżawy, oraz jednego weksla własnego In blanco jako zabezpieczenie ewentualnych należności z tytułu bezumownego korzystania z </w:t>
      </w:r>
      <w:r>
        <w:lastRenderedPageBreak/>
        <w:t xml:space="preserve">nieruchomości. Weksle wraz z deklaracjami wekslowymi stanowią załącznik nr 5 do umowy. </w:t>
      </w:r>
    </w:p>
    <w:p w:rsidR="005E7BEA" w:rsidRDefault="00721058" w:rsidP="00083CBC">
      <w:pPr>
        <w:pStyle w:val="Akapitzlist"/>
        <w:numPr>
          <w:ilvl w:val="0"/>
          <w:numId w:val="11"/>
        </w:numPr>
        <w:jc w:val="both"/>
      </w:pPr>
      <w:r>
        <w:t xml:space="preserve">Oświadczenia w formie aktu notarialnego o poddaniu się egzekucji w zakresie obowiązku wydania nieruchomości, stosownie do art. 777 </w:t>
      </w:r>
      <w:r>
        <w:rPr>
          <w:rFonts w:cstheme="minorHAnsi"/>
        </w:rPr>
        <w:t>§</w:t>
      </w:r>
      <w:r w:rsidR="005E7BEA">
        <w:t xml:space="preserve"> 1 </w:t>
      </w:r>
      <w:proofErr w:type="spellStart"/>
      <w:r w:rsidR="005E7BEA">
        <w:t>pkt</w:t>
      </w:r>
      <w:proofErr w:type="spellEnd"/>
      <w:r w:rsidR="005E7BEA">
        <w:t xml:space="preserve"> 4 K.p.c.; Oświadczenie o poddaniu się egzekucji stanowić będzie załącznik nr 7 do umowy. </w:t>
      </w:r>
    </w:p>
    <w:p w:rsidR="006D2E6C" w:rsidRDefault="005E7BEA" w:rsidP="00083CBC">
      <w:pPr>
        <w:pStyle w:val="Akapitzlist"/>
        <w:numPr>
          <w:ilvl w:val="0"/>
          <w:numId w:val="10"/>
        </w:numPr>
        <w:jc w:val="both"/>
      </w:pPr>
      <w:r>
        <w:t xml:space="preserve">Zabezpieczenia, o których mowa w </w:t>
      </w:r>
      <w:r>
        <w:rPr>
          <w:rFonts w:cstheme="minorHAnsi"/>
        </w:rPr>
        <w:t>§</w:t>
      </w:r>
      <w:r>
        <w:t xml:space="preserve"> 15 ust. 1 a) i c) Dzierżawca zobowiązuje się złożyć Wydzierżawiającemu w terminie 14 dni od dnia zawarcia niniejszej umowy. W przypadku nie złożenia w/w zabezpieczenia w zakreślonym terminie Wydzierżawiający może rozwiązać umowę dzierżawy bez wypowiedzenia, z winy Dzierżawcy. Zabezpieczenia, o których mowa w </w:t>
      </w:r>
      <w:r>
        <w:rPr>
          <w:rFonts w:cstheme="minorHAnsi"/>
        </w:rPr>
        <w:t>§</w:t>
      </w:r>
      <w:r>
        <w:t xml:space="preserve"> 15 ust. 1 b) Dzierżawca złożył Wydzierżawiającemu przed podpisaniem niniejszej umowy. </w:t>
      </w:r>
    </w:p>
    <w:p w:rsidR="006D2E6C" w:rsidRDefault="006D2E6C" w:rsidP="00083CBC">
      <w:pPr>
        <w:pStyle w:val="Akapitzlist"/>
        <w:numPr>
          <w:ilvl w:val="0"/>
          <w:numId w:val="10"/>
        </w:numPr>
        <w:jc w:val="both"/>
      </w:pPr>
      <w:r>
        <w:t xml:space="preserve">W przypadku wykorzystania zabezpieczenia lub z uwagi na wzrost ceny pszenicy, a także w wypadku stwierdzenia utraty wartości dotychczasowych zabezpieczeń, Dzierżawca, na wezwanie Wydzierżawiającego, zobowiązany jest do odpowiedniego zwiększenia zabezpieczenia tego czynszu, albo do zabezpieczenia w innej formie, niż dotychczas. </w:t>
      </w:r>
    </w:p>
    <w:p w:rsidR="006D2E6C" w:rsidRDefault="006D2E6C" w:rsidP="00083CBC">
      <w:pPr>
        <w:pStyle w:val="Akapitzlist"/>
        <w:numPr>
          <w:ilvl w:val="0"/>
          <w:numId w:val="10"/>
        </w:numPr>
        <w:jc w:val="both"/>
      </w:pPr>
      <w:r>
        <w:t xml:space="preserve">Dzierżawca zobowiązuje się na każde wezwanie, do przedkładania wskazanej przez Wydzierżawiającego dokumentacji, pozwalającej na dokonanie oceny sytuacji majątkowej i finansowej Dzierżawcy. </w:t>
      </w:r>
    </w:p>
    <w:p w:rsidR="006D2E6C" w:rsidRPr="00083CBC" w:rsidRDefault="006D2E6C" w:rsidP="00083CBC">
      <w:pPr>
        <w:jc w:val="center"/>
        <w:rPr>
          <w:b/>
        </w:rPr>
      </w:pPr>
      <w:r w:rsidRPr="00083CBC">
        <w:rPr>
          <w:rFonts w:cstheme="minorHAnsi"/>
          <w:b/>
        </w:rPr>
        <w:t>§</w:t>
      </w:r>
      <w:r w:rsidRPr="00083CBC">
        <w:rPr>
          <w:b/>
        </w:rPr>
        <w:t xml:space="preserve"> 16</w:t>
      </w:r>
    </w:p>
    <w:p w:rsidR="00692372" w:rsidRDefault="006D2E6C" w:rsidP="00083CBC">
      <w:pPr>
        <w:pStyle w:val="Akapitzlist"/>
        <w:numPr>
          <w:ilvl w:val="0"/>
          <w:numId w:val="12"/>
        </w:numPr>
        <w:jc w:val="both"/>
      </w:pPr>
      <w:r>
        <w:t xml:space="preserve">Jeżeli Dzierżawca opóźni się z zapłatą czynszu za dwa półrocza umowa może zostać rozwiązana ze skutkiem natychmiastowym po bezskutecznym upływie dodatkowego, wyznaczonego przez Wydzierżawiającego  miesięcznego terminu zapłaty zaległego czynszu. </w:t>
      </w:r>
    </w:p>
    <w:p w:rsidR="00721058" w:rsidRDefault="00692372" w:rsidP="00083CBC">
      <w:pPr>
        <w:pStyle w:val="Akapitzlist"/>
        <w:numPr>
          <w:ilvl w:val="0"/>
          <w:numId w:val="12"/>
        </w:numPr>
        <w:jc w:val="both"/>
      </w:pPr>
      <w:r>
        <w:t xml:space="preserve">Umowa dzierżawy może być rozwiązana przez Wydzierżawiającego przez jednostronne oświadczenie woli ze skutkiem natychmiastowym, </w:t>
      </w:r>
      <w:r w:rsidR="00721058">
        <w:t xml:space="preserve"> </w:t>
      </w:r>
      <w:r>
        <w:t>jeśli Dzierżawca stał się niewypłacalny w rozumieniu przepisów ustawy Prawo upadłościowe.</w:t>
      </w:r>
    </w:p>
    <w:p w:rsidR="00692372" w:rsidRDefault="00692372" w:rsidP="00083CBC">
      <w:pPr>
        <w:pStyle w:val="Akapitzlist"/>
        <w:numPr>
          <w:ilvl w:val="0"/>
          <w:numId w:val="12"/>
        </w:numPr>
        <w:jc w:val="both"/>
      </w:pPr>
      <w:r>
        <w:t xml:space="preserve">Jeżeli Dzierżawca używa przedmiotu niezgodnie z obowiązkami określonymi w </w:t>
      </w:r>
      <w:r>
        <w:rPr>
          <w:rFonts w:cstheme="minorHAnsi"/>
        </w:rPr>
        <w:t>§</w:t>
      </w:r>
      <w:r>
        <w:t xml:space="preserve"> 5 ust. 1 lub nie wykonuje obowiązków określonych w </w:t>
      </w:r>
      <w:r>
        <w:rPr>
          <w:rFonts w:cstheme="minorHAnsi"/>
        </w:rPr>
        <w:t>§</w:t>
      </w:r>
      <w:r>
        <w:t xml:space="preserve"> 5 ust. </w:t>
      </w:r>
      <w:r w:rsidR="005F18BB">
        <w:t>2</w:t>
      </w:r>
      <w:r>
        <w:t xml:space="preserve"> </w:t>
      </w:r>
      <w:proofErr w:type="spellStart"/>
      <w:r>
        <w:t>pkt</w:t>
      </w:r>
      <w:proofErr w:type="spellEnd"/>
      <w:r>
        <w:t xml:space="preserve"> 1-3, w </w:t>
      </w:r>
      <w:r>
        <w:rPr>
          <w:rFonts w:cstheme="minorHAnsi"/>
        </w:rPr>
        <w:t xml:space="preserve">§ </w:t>
      </w:r>
      <w:r>
        <w:t xml:space="preserve">6, </w:t>
      </w:r>
      <w:r>
        <w:rPr>
          <w:rFonts w:cstheme="minorHAnsi"/>
        </w:rPr>
        <w:t>§</w:t>
      </w:r>
      <w:r>
        <w:t xml:space="preserve"> 7, </w:t>
      </w:r>
      <w:r>
        <w:rPr>
          <w:rFonts w:cstheme="minorHAnsi"/>
        </w:rPr>
        <w:t>§</w:t>
      </w:r>
      <w:r>
        <w:t xml:space="preserve"> 10 oraz  w </w:t>
      </w:r>
      <w:r>
        <w:rPr>
          <w:rFonts w:cstheme="minorHAnsi"/>
        </w:rPr>
        <w:t>§</w:t>
      </w:r>
      <w:r>
        <w:t xml:space="preserve"> 11, </w:t>
      </w:r>
      <w:r>
        <w:rPr>
          <w:rFonts w:cstheme="minorHAnsi"/>
        </w:rPr>
        <w:t>§</w:t>
      </w:r>
      <w:r>
        <w:t xml:space="preserve"> 13 ust. 1 i </w:t>
      </w:r>
      <w:r>
        <w:rPr>
          <w:rFonts w:cstheme="minorHAnsi"/>
        </w:rPr>
        <w:t>§</w:t>
      </w:r>
      <w:r>
        <w:t xml:space="preserve"> 15, a także jeżeli bez zgody Wydzierżawiającego wykona inwestycje skutkujące zmianą przeznaczenia części lub całości przedmiotu dzierżawy, odda część lub całość nieruchomości do używania innym osobom, również jeżeli nie wyda gruntów wskazanych do wyłączenia w </w:t>
      </w:r>
      <w:r>
        <w:rPr>
          <w:rFonts w:cstheme="minorHAnsi"/>
        </w:rPr>
        <w:t>§</w:t>
      </w:r>
      <w:r>
        <w:t xml:space="preserve"> 3 </w:t>
      </w:r>
      <w:r w:rsidR="005977B7">
        <w:t>ust. 3 – Wydzierżawiający może rozwiązać umowę przez jednostronne oświadczenie woli stron</w:t>
      </w:r>
      <w:r w:rsidR="005F18BB">
        <w:t xml:space="preserve"> ze</w:t>
      </w:r>
      <w:r w:rsidR="005977B7">
        <w:t xml:space="preserve"> skutkiem natychmiastowym. </w:t>
      </w:r>
    </w:p>
    <w:p w:rsidR="005977B7" w:rsidRDefault="005977B7" w:rsidP="00083CBC">
      <w:pPr>
        <w:pStyle w:val="Akapitzlist"/>
        <w:numPr>
          <w:ilvl w:val="0"/>
          <w:numId w:val="12"/>
        </w:numPr>
        <w:jc w:val="both"/>
      </w:pPr>
      <w:r>
        <w:t xml:space="preserve">Umowa dzierżawy może być rozwiązana za porozumieniem stron, na podstawie pisemnego porozumienia, zawierającego w szczególności: uzgodnione wysokości i sposób rozliczenia wzajemnych zobowiązań, termin rozwiązania umowy i wydania przedmiotu dzierżawy. </w:t>
      </w:r>
    </w:p>
    <w:p w:rsidR="005977B7" w:rsidRDefault="005977B7" w:rsidP="00083CBC">
      <w:pPr>
        <w:pStyle w:val="Akapitzlist"/>
        <w:numPr>
          <w:ilvl w:val="0"/>
          <w:numId w:val="12"/>
        </w:numPr>
        <w:jc w:val="both"/>
      </w:pPr>
      <w:r>
        <w:t xml:space="preserve">Jeżeli umowa </w:t>
      </w:r>
      <w:r w:rsidR="00DE1976">
        <w:t>wygasła lub uległa rozwiązaniu a Dzierżawca nie wydał przedmiotu dzierżawy w terminie określonym w ust. 6 przez Wydzierżawiającego, wówczas</w:t>
      </w:r>
      <w:r w:rsidR="005F18BB">
        <w:t xml:space="preserve"> Wydzierżawiający</w:t>
      </w:r>
      <w:r w:rsidR="00DE1976">
        <w:t xml:space="preserve"> naliczał będzie wynagrodzenie z tytułu bezumownego korzystania z cudzej nieruchomości, w wysokości określonej w przepisach obowiązujących na dzień wskazany do wydania nieruchomości.  Używanie przez byłego Dzierżawcę przedmiotu dzierżawy, po wygaśnięciu albo rozwiązaniu umowy dzierżawy, nie uważa się za przedłużenie umowy dzierżawy na czas nie oznaczony, mimo płacenia wymienionego wynagrodzenia. </w:t>
      </w:r>
    </w:p>
    <w:p w:rsidR="00DE1976" w:rsidRDefault="00DE1976" w:rsidP="00083CBC">
      <w:pPr>
        <w:pStyle w:val="Akapitzlist"/>
        <w:numPr>
          <w:ilvl w:val="0"/>
          <w:numId w:val="12"/>
        </w:numPr>
        <w:jc w:val="both"/>
      </w:pPr>
      <w:r>
        <w:t xml:space="preserve">W razie wygaśnięcia lub rozwiązania umowy, Dzierżawca zobowiązuje się wydać nieruchomość Wydzierżawiającemu najpóźniej we wskazanym terminie przez Wydzierżawiającego. </w:t>
      </w:r>
    </w:p>
    <w:p w:rsidR="00DE1976" w:rsidRDefault="00314770" w:rsidP="00083CBC">
      <w:pPr>
        <w:pStyle w:val="Akapitzlist"/>
        <w:numPr>
          <w:ilvl w:val="0"/>
          <w:numId w:val="12"/>
        </w:numPr>
        <w:jc w:val="both"/>
      </w:pPr>
      <w:r>
        <w:lastRenderedPageBreak/>
        <w:t xml:space="preserve">W przypadku nie wydania przez Dzierżawcę przedmiotu dzierżawy w terminie określonym w ust. 6, Wydzierżawiający ma prawo do jednostronnego przejęcia części lub całości nieruchomości. </w:t>
      </w:r>
    </w:p>
    <w:p w:rsidR="00314770" w:rsidRDefault="00314770" w:rsidP="00083CBC">
      <w:pPr>
        <w:pStyle w:val="Akapitzlist"/>
        <w:numPr>
          <w:ilvl w:val="0"/>
          <w:numId w:val="12"/>
        </w:numPr>
        <w:jc w:val="both"/>
      </w:pPr>
      <w:r>
        <w:t>Za datę doręczenia strony przyjmują:</w:t>
      </w:r>
    </w:p>
    <w:p w:rsidR="00314770" w:rsidRDefault="00E51D7E" w:rsidP="00083CBC">
      <w:pPr>
        <w:pStyle w:val="Akapitzlist"/>
        <w:numPr>
          <w:ilvl w:val="0"/>
          <w:numId w:val="13"/>
        </w:numPr>
        <w:jc w:val="both"/>
      </w:pPr>
      <w:r>
        <w:t>d</w:t>
      </w:r>
      <w:r w:rsidR="00314770">
        <w:t>atę potwierdzenia odbioru listu poleconego wypowiadającego umowę lub wzywającego do wydania nieruchomości, albo</w:t>
      </w:r>
    </w:p>
    <w:p w:rsidR="00314770" w:rsidRDefault="00E51D7E" w:rsidP="00083CBC">
      <w:pPr>
        <w:pStyle w:val="Akapitzlist"/>
        <w:numPr>
          <w:ilvl w:val="0"/>
          <w:numId w:val="13"/>
        </w:numPr>
        <w:jc w:val="both"/>
      </w:pPr>
      <w:r>
        <w:t>d</w:t>
      </w:r>
      <w:r w:rsidR="00314770">
        <w:t>atę adnotacji poczty o odmowie przyjęcia listu, o którym mowa w lit. a, albo datę zwrotu tego listu z adnotacją, że adresat nie zamieszkuje pod wskazanym adresem lub nie ma tam</w:t>
      </w:r>
      <w:r>
        <w:t xml:space="preserve"> swojej siedziby, albo</w:t>
      </w:r>
    </w:p>
    <w:p w:rsidR="00E51D7E" w:rsidRDefault="00E51D7E" w:rsidP="00083CBC">
      <w:pPr>
        <w:pStyle w:val="Akapitzlist"/>
        <w:numPr>
          <w:ilvl w:val="0"/>
          <w:numId w:val="13"/>
        </w:numPr>
        <w:jc w:val="both"/>
      </w:pPr>
      <w:r>
        <w:t xml:space="preserve">datę doręczenia w inny sposób pisma wypowiadającego umowę lub zawierającego wezwanie do wydania nieruchomości – za potwierdzeniem odbioru, </w:t>
      </w:r>
    </w:p>
    <w:p w:rsidR="00E51D7E" w:rsidRDefault="00E51D7E" w:rsidP="00083CBC">
      <w:pPr>
        <w:pStyle w:val="Akapitzlist"/>
        <w:numPr>
          <w:ilvl w:val="0"/>
          <w:numId w:val="13"/>
        </w:numPr>
        <w:jc w:val="both"/>
      </w:pPr>
      <w:r>
        <w:t>datę zwrotu przez pocztę podwójnie awizowanego listu poleconego.</w:t>
      </w:r>
    </w:p>
    <w:p w:rsidR="00E51D7E" w:rsidRPr="00083CBC" w:rsidRDefault="00E51D7E" w:rsidP="00083CBC">
      <w:pPr>
        <w:jc w:val="center"/>
        <w:rPr>
          <w:b/>
        </w:rPr>
      </w:pPr>
      <w:r w:rsidRPr="00083CBC">
        <w:rPr>
          <w:rFonts w:cstheme="minorHAnsi"/>
          <w:b/>
        </w:rPr>
        <w:t>§</w:t>
      </w:r>
      <w:r w:rsidRPr="00083CBC">
        <w:rPr>
          <w:b/>
        </w:rPr>
        <w:t xml:space="preserve"> 17</w:t>
      </w:r>
    </w:p>
    <w:p w:rsidR="00E51D7E" w:rsidRDefault="00E51D7E" w:rsidP="00083CBC">
      <w:pPr>
        <w:jc w:val="both"/>
      </w:pPr>
      <w:r>
        <w:t xml:space="preserve">W razie śmierci Dzierżawcy przed upływem terminu, na który umowa została zawarta, prawa i obowiązki wynikające z umowy przechodzą na jego spadkobierców.  </w:t>
      </w:r>
    </w:p>
    <w:p w:rsidR="00E51D7E" w:rsidRPr="00083CBC" w:rsidRDefault="00E51D7E" w:rsidP="00083CBC">
      <w:pPr>
        <w:jc w:val="center"/>
        <w:rPr>
          <w:b/>
        </w:rPr>
      </w:pPr>
      <w:r w:rsidRPr="00083CBC">
        <w:rPr>
          <w:rFonts w:cstheme="minorHAnsi"/>
          <w:b/>
        </w:rPr>
        <w:t>§</w:t>
      </w:r>
      <w:r w:rsidRPr="00083CBC">
        <w:rPr>
          <w:b/>
        </w:rPr>
        <w:t xml:space="preserve"> 18</w:t>
      </w:r>
    </w:p>
    <w:p w:rsidR="00E51D7E" w:rsidRDefault="00E51D7E" w:rsidP="00083CBC">
      <w:pPr>
        <w:jc w:val="both"/>
      </w:pPr>
      <w:r>
        <w:t xml:space="preserve">Umowa niniejsza </w:t>
      </w:r>
      <w:r w:rsidR="00D2001A">
        <w:t>jest zwolniona od podatku od czynności cywilno-prawnych (art. 26a ust. 1 ustawy z dnia 19 paź</w:t>
      </w:r>
      <w:r w:rsidR="004B70BF">
        <w:t xml:space="preserve">dziernika 1991 r. o gospodarowaniu nieruchomościami rolnymi Skarbu Państwa (Dz. U. z 2019r. poz. 817 z </w:t>
      </w:r>
      <w:proofErr w:type="spellStart"/>
      <w:r w:rsidR="004B70BF">
        <w:t>późn</w:t>
      </w:r>
      <w:proofErr w:type="spellEnd"/>
      <w:r w:rsidR="004B70BF">
        <w:t>. zm.)</w:t>
      </w:r>
    </w:p>
    <w:p w:rsidR="004B70BF" w:rsidRPr="00083CBC" w:rsidRDefault="004B70BF" w:rsidP="00083CBC">
      <w:pPr>
        <w:jc w:val="center"/>
        <w:rPr>
          <w:b/>
        </w:rPr>
      </w:pPr>
      <w:r w:rsidRPr="00083CBC">
        <w:rPr>
          <w:rFonts w:cstheme="minorHAnsi"/>
          <w:b/>
        </w:rPr>
        <w:t>§</w:t>
      </w:r>
      <w:r w:rsidRPr="00083CBC">
        <w:rPr>
          <w:b/>
        </w:rPr>
        <w:t xml:space="preserve"> 19</w:t>
      </w:r>
    </w:p>
    <w:p w:rsidR="004B70BF" w:rsidRDefault="004B70BF" w:rsidP="006B7A39">
      <w:pPr>
        <w:pStyle w:val="Akapitzlist"/>
        <w:numPr>
          <w:ilvl w:val="0"/>
          <w:numId w:val="14"/>
        </w:numPr>
        <w:ind w:left="426"/>
        <w:jc w:val="both"/>
      </w:pPr>
      <w:r>
        <w:t>Wszelkie spory mogące powstać w związku z wykonywaniem niniejszej umowy rozpatrywane będą przez sąd powszechny.</w:t>
      </w:r>
    </w:p>
    <w:p w:rsidR="004B70BF" w:rsidRDefault="004B70BF" w:rsidP="006B7A39">
      <w:pPr>
        <w:pStyle w:val="Akapitzlist"/>
        <w:numPr>
          <w:ilvl w:val="0"/>
          <w:numId w:val="14"/>
        </w:numPr>
        <w:ind w:left="426"/>
        <w:jc w:val="both"/>
      </w:pPr>
      <w:r>
        <w:t xml:space="preserve">Strony zgodnie ustalają, że właściwym sądem dla ewentualnych przyszłych sporów związanych z przedmiotową umową dzierżawy będzie Sąd powszechny w Poznaniu. </w:t>
      </w:r>
    </w:p>
    <w:p w:rsidR="004B70BF" w:rsidRPr="00083CBC" w:rsidRDefault="004B70BF" w:rsidP="00083CBC">
      <w:pPr>
        <w:jc w:val="center"/>
        <w:rPr>
          <w:b/>
        </w:rPr>
      </w:pPr>
      <w:r w:rsidRPr="00083CBC">
        <w:rPr>
          <w:rFonts w:cstheme="minorHAnsi"/>
          <w:b/>
        </w:rPr>
        <w:t>§</w:t>
      </w:r>
      <w:r w:rsidRPr="00083CBC">
        <w:rPr>
          <w:b/>
        </w:rPr>
        <w:t xml:space="preserve"> 20</w:t>
      </w:r>
    </w:p>
    <w:p w:rsidR="004B70BF" w:rsidRDefault="004B70BF" w:rsidP="00083CBC">
      <w:pPr>
        <w:jc w:val="both"/>
      </w:pPr>
      <w:r>
        <w:t xml:space="preserve">Wszelkie zmiany niniejszej umowy wymagają formy pisemnej pod rygorem nieważności. </w:t>
      </w:r>
    </w:p>
    <w:p w:rsidR="006B7A39" w:rsidRDefault="006B7A39" w:rsidP="00083CBC">
      <w:pPr>
        <w:jc w:val="both"/>
      </w:pPr>
    </w:p>
    <w:p w:rsidR="006B7A39" w:rsidRDefault="006B7A39" w:rsidP="00083CBC">
      <w:pPr>
        <w:jc w:val="both"/>
      </w:pPr>
    </w:p>
    <w:p w:rsidR="004B70BF" w:rsidRPr="00083CBC" w:rsidRDefault="004B70BF" w:rsidP="00083CBC">
      <w:pPr>
        <w:jc w:val="center"/>
        <w:rPr>
          <w:b/>
        </w:rPr>
      </w:pPr>
      <w:r w:rsidRPr="00083CBC">
        <w:rPr>
          <w:rFonts w:cstheme="minorHAnsi"/>
          <w:b/>
        </w:rPr>
        <w:t>§</w:t>
      </w:r>
      <w:r w:rsidRPr="00083CBC">
        <w:rPr>
          <w:b/>
        </w:rPr>
        <w:t xml:space="preserve"> 21</w:t>
      </w:r>
    </w:p>
    <w:p w:rsidR="004B70BF" w:rsidRDefault="004B70BF" w:rsidP="00083CBC">
      <w:pPr>
        <w:pStyle w:val="Akapitzlist"/>
        <w:numPr>
          <w:ilvl w:val="0"/>
          <w:numId w:val="15"/>
        </w:numPr>
        <w:jc w:val="both"/>
      </w:pPr>
      <w:r>
        <w:t>W sprawach</w:t>
      </w:r>
      <w:r w:rsidR="001A4587">
        <w:t xml:space="preserve"> nieuregulowanych niniejszą umową stosuje się odpowiednio przepisy polskiego prawa, w tym w pier</w:t>
      </w:r>
      <w:r w:rsidR="000F22D4">
        <w:t>wszej kolejności ustawy z dnia 21 sierpnia 1997r.</w:t>
      </w:r>
      <w:r w:rsidR="001A4587">
        <w:t xml:space="preserve"> o gospodar</w:t>
      </w:r>
      <w:r w:rsidR="000F22D4">
        <w:t>ce</w:t>
      </w:r>
      <w:r w:rsidR="001A4587">
        <w:t xml:space="preserve"> nieruchomościami (Dz. U. z 20</w:t>
      </w:r>
      <w:r w:rsidR="000F22D4">
        <w:t>21</w:t>
      </w:r>
      <w:r w:rsidR="001A4587">
        <w:t xml:space="preserve"> r. poz. </w:t>
      </w:r>
      <w:r w:rsidR="000F22D4">
        <w:t>1889</w:t>
      </w:r>
      <w:r w:rsidR="001A4587">
        <w:t xml:space="preserve"> z </w:t>
      </w:r>
      <w:proofErr w:type="spellStart"/>
      <w:r w:rsidR="001A4587">
        <w:t>późn</w:t>
      </w:r>
      <w:proofErr w:type="spellEnd"/>
      <w:r w:rsidR="001A4587">
        <w:t>. zm.), a następnie Kodeksu cywilnego.</w:t>
      </w:r>
    </w:p>
    <w:p w:rsidR="001A4587" w:rsidRDefault="001A4587" w:rsidP="00083CBC">
      <w:pPr>
        <w:pStyle w:val="Akapitzlist"/>
        <w:numPr>
          <w:ilvl w:val="0"/>
          <w:numId w:val="15"/>
        </w:numPr>
        <w:jc w:val="both"/>
      </w:pPr>
      <w:r>
        <w:t>Dzierżawca oświadcza, że został poinformowany, że:</w:t>
      </w:r>
    </w:p>
    <w:p w:rsidR="001A4587" w:rsidRDefault="001A4587" w:rsidP="00083CBC">
      <w:pPr>
        <w:pStyle w:val="Akapitzlist"/>
        <w:numPr>
          <w:ilvl w:val="0"/>
          <w:numId w:val="16"/>
        </w:numPr>
        <w:jc w:val="both"/>
      </w:pPr>
      <w:r>
        <w:t>Administratorem jego danych osobowych, czy podmiotem decydującym o celach i środkach przetwarzania jego danych osobowych jest Burmistrz Międzychodu reprezentujący Gminę Międzychód z siedzibą w Międzychodzie (64-400) przy ul. Marszałka Piłsudskiego 2.</w:t>
      </w:r>
    </w:p>
    <w:p w:rsidR="00604BF9" w:rsidRPr="00604BF9" w:rsidRDefault="00604BF9" w:rsidP="00083CBC">
      <w:pPr>
        <w:pStyle w:val="Akapitzlist"/>
        <w:numPr>
          <w:ilvl w:val="0"/>
          <w:numId w:val="16"/>
        </w:numPr>
        <w:jc w:val="both"/>
        <w:rPr>
          <w:rFonts w:ascii="Tahoma" w:hAnsi="Tahoma" w:cs="Tahoma"/>
        </w:rPr>
      </w:pPr>
      <w:r w:rsidRPr="00604BF9">
        <w:rPr>
          <w:rFonts w:cstheme="minorHAnsi"/>
        </w:rPr>
        <w:lastRenderedPageBreak/>
        <w:t>Kontakt, w zakresie czynności przetwarzania danych osobowych: Inspektor Ochrony Danych Osobowych – inspektor@miedzychod.pl</w:t>
      </w:r>
      <w:r w:rsidRPr="00604BF9">
        <w:rPr>
          <w:rFonts w:ascii="Tahoma" w:hAnsi="Tahoma" w:cs="Tahoma"/>
        </w:rPr>
        <w:t>,</w:t>
      </w:r>
    </w:p>
    <w:p w:rsidR="00604BF9" w:rsidRDefault="00604BF9" w:rsidP="00083CBC">
      <w:pPr>
        <w:pStyle w:val="Akapitzlist"/>
        <w:numPr>
          <w:ilvl w:val="0"/>
          <w:numId w:val="16"/>
        </w:numPr>
        <w:jc w:val="both"/>
      </w:pPr>
      <w:r w:rsidRPr="00152B2D">
        <w:rPr>
          <w:rFonts w:cstheme="minorHAnsi"/>
          <w:bCs/>
        </w:rPr>
        <w:t xml:space="preserve"> Dane osobowe zawarte we wszelkich dokumentach wymaganych do zawarcia umowy w celu zawarcia umowy dzierżawy, jej realizacji, dokonywania rozliczeń, windykacji należności i zawarcia innych umów w związku z realizacją tej umowy, a także w celach związanych z obowiązkiem ewidencji korespondencji kierowanej z/do Urzędu</w:t>
      </w:r>
      <w:r w:rsidR="001B20EF" w:rsidRPr="00152B2D">
        <w:rPr>
          <w:rFonts w:cstheme="minorHAnsi"/>
          <w:bCs/>
        </w:rPr>
        <w:t xml:space="preserve"> Gminy oraz w celu obowiązku archiwizacji dokumentacji, w związk</w:t>
      </w:r>
      <w:r w:rsidR="00152B2D" w:rsidRPr="00152B2D">
        <w:rPr>
          <w:rFonts w:cstheme="minorHAnsi"/>
          <w:bCs/>
        </w:rPr>
        <w:t>u</w:t>
      </w:r>
      <w:r w:rsidR="001B20EF" w:rsidRPr="00152B2D">
        <w:rPr>
          <w:rFonts w:cstheme="minorHAnsi"/>
          <w:bCs/>
        </w:rPr>
        <w:t xml:space="preserve"> z realizacją postępowania</w:t>
      </w:r>
      <w:r w:rsidRPr="00152B2D">
        <w:rPr>
          <w:rFonts w:cstheme="minorHAnsi"/>
          <w:bCs/>
        </w:rPr>
        <w:t xml:space="preserve"> </w:t>
      </w:r>
      <w:r w:rsidR="001B20EF" w:rsidRPr="00152B2D">
        <w:rPr>
          <w:rFonts w:cstheme="minorHAnsi"/>
          <w:bCs/>
        </w:rPr>
        <w:t>na podstawie ustawy</w:t>
      </w:r>
      <w:r w:rsidRPr="00152B2D">
        <w:rPr>
          <w:rFonts w:cstheme="minorHAnsi"/>
          <w:bCs/>
        </w:rPr>
        <w:t xml:space="preserve"> z</w:t>
      </w:r>
      <w:r w:rsidR="001B20EF" w:rsidRPr="00152B2D">
        <w:rPr>
          <w:rFonts w:cstheme="minorHAnsi"/>
          <w:bCs/>
        </w:rPr>
        <w:t xml:space="preserve"> dnia </w:t>
      </w:r>
      <w:r w:rsidR="000F22D4" w:rsidRPr="00152B2D">
        <w:rPr>
          <w:rFonts w:cstheme="minorHAnsi"/>
          <w:bCs/>
        </w:rPr>
        <w:t>21 sierpnia 1997r.</w:t>
      </w:r>
      <w:r w:rsidR="001B20EF" w:rsidRPr="00152B2D">
        <w:rPr>
          <w:rFonts w:cstheme="minorHAnsi"/>
          <w:bCs/>
        </w:rPr>
        <w:t xml:space="preserve"> o gospodar</w:t>
      </w:r>
      <w:r w:rsidR="000F22D4" w:rsidRPr="00152B2D">
        <w:rPr>
          <w:rFonts w:cstheme="minorHAnsi"/>
          <w:bCs/>
        </w:rPr>
        <w:t>ce</w:t>
      </w:r>
      <w:r w:rsidR="001B20EF" w:rsidRPr="00152B2D">
        <w:rPr>
          <w:rFonts w:cstheme="minorHAnsi"/>
          <w:bCs/>
        </w:rPr>
        <w:t xml:space="preserve"> nieruchomościami</w:t>
      </w:r>
      <w:r w:rsidR="000F22D4" w:rsidRPr="00152B2D">
        <w:rPr>
          <w:rFonts w:cstheme="minorHAnsi"/>
          <w:bCs/>
        </w:rPr>
        <w:t xml:space="preserve"> </w:t>
      </w:r>
      <w:r w:rsidR="001B20EF" w:rsidRPr="00152B2D">
        <w:rPr>
          <w:rFonts w:cstheme="minorHAnsi"/>
          <w:bCs/>
        </w:rPr>
        <w:t>(Dz. U. z 20</w:t>
      </w:r>
      <w:r w:rsidR="000F22D4" w:rsidRPr="00152B2D">
        <w:rPr>
          <w:rFonts w:cstheme="minorHAnsi"/>
          <w:bCs/>
        </w:rPr>
        <w:t>21</w:t>
      </w:r>
      <w:r w:rsidR="001B20EF" w:rsidRPr="00152B2D">
        <w:rPr>
          <w:rFonts w:cstheme="minorHAnsi"/>
          <w:bCs/>
        </w:rPr>
        <w:t xml:space="preserve"> r. poz. </w:t>
      </w:r>
      <w:r w:rsidR="000F22D4" w:rsidRPr="00152B2D">
        <w:rPr>
          <w:rFonts w:cstheme="minorHAnsi"/>
          <w:bCs/>
        </w:rPr>
        <w:t>1889</w:t>
      </w:r>
      <w:r w:rsidR="001B20EF" w:rsidRPr="00152B2D">
        <w:rPr>
          <w:rFonts w:cstheme="minorHAnsi"/>
          <w:bCs/>
        </w:rPr>
        <w:t xml:space="preserve"> z </w:t>
      </w:r>
      <w:proofErr w:type="spellStart"/>
      <w:r w:rsidR="001B20EF" w:rsidRPr="00152B2D">
        <w:rPr>
          <w:rFonts w:cstheme="minorHAnsi"/>
          <w:bCs/>
        </w:rPr>
        <w:t>późn</w:t>
      </w:r>
      <w:proofErr w:type="spellEnd"/>
      <w:r w:rsidR="001B20EF" w:rsidRPr="00152B2D">
        <w:rPr>
          <w:rFonts w:cstheme="minorHAnsi"/>
          <w:bCs/>
        </w:rPr>
        <w:t xml:space="preserve">. zm.) </w:t>
      </w:r>
      <w:r w:rsidR="00A11182">
        <w:t xml:space="preserve">Jego dane osobowe będą </w:t>
      </w:r>
      <w:r w:rsidR="00260678">
        <w:t xml:space="preserve">przez okres przewidziany przepisami prawa, w tym przez okres przechowywania dokumentacji określony w przepisach powszechnych i uregulowaniach wewnętrznych Gminy Międzychód  w zakresie archiwizacji dokumentów, oraz okres przedawnienia roszczeń przysługujących Gminie Międzychód i w stosunku do niej. </w:t>
      </w:r>
    </w:p>
    <w:p w:rsidR="00260678" w:rsidRDefault="00260678" w:rsidP="00083CBC">
      <w:pPr>
        <w:pStyle w:val="Akapitzlist"/>
        <w:numPr>
          <w:ilvl w:val="0"/>
          <w:numId w:val="16"/>
        </w:numPr>
        <w:jc w:val="both"/>
      </w:pPr>
      <w:r>
        <w:t>Jego dane osobowe mogą być udostępniane innym podmiotom upoważnionym do naliczania i egzekwowania obciążeń publiczno-prawnych, do których ponoszenia został zobowiązany w zawartej umow</w:t>
      </w:r>
      <w:r w:rsidR="00152B2D">
        <w:t>ie</w:t>
      </w:r>
      <w:r>
        <w:t xml:space="preserve"> dzierżawy. </w:t>
      </w:r>
      <w:r w:rsidR="003A4D6E">
        <w:t xml:space="preserve">Dostęp do jego danych osobowych mogą tez mieć podmioty przetwarzające dane w imieniu Gminy Międzychód, np. podmioty świadczące pomoc prawną, usługi informatyczne, usługi niszczenia dokumentów, archiwizacji, jak również inni administratorzy danych osobowych przetwarzający dane we własnym imieniu, np. podmioty prowadzące działalność pocztową i kurierską. </w:t>
      </w:r>
    </w:p>
    <w:p w:rsidR="003A4D6E" w:rsidRDefault="003A4D6E" w:rsidP="00083CBC">
      <w:pPr>
        <w:pStyle w:val="Akapitzlist"/>
        <w:numPr>
          <w:ilvl w:val="0"/>
          <w:numId w:val="16"/>
        </w:numPr>
        <w:jc w:val="both"/>
      </w:pPr>
      <w:r>
        <w:t>Zgodnie z RODO przysługuje mu:</w:t>
      </w:r>
    </w:p>
    <w:p w:rsidR="003A4D6E" w:rsidRDefault="003A4D6E" w:rsidP="00083CBC">
      <w:pPr>
        <w:pStyle w:val="Akapitzlist"/>
        <w:numPr>
          <w:ilvl w:val="0"/>
          <w:numId w:val="18"/>
        </w:numPr>
        <w:jc w:val="both"/>
      </w:pPr>
      <w:r>
        <w:t xml:space="preserve">Prawo dostępu do swoich danych osobowych oraz otrzymania ich kopii, </w:t>
      </w:r>
    </w:p>
    <w:p w:rsidR="003A4D6E" w:rsidRDefault="003A4D6E" w:rsidP="00083CBC">
      <w:pPr>
        <w:pStyle w:val="Akapitzlist"/>
        <w:numPr>
          <w:ilvl w:val="0"/>
          <w:numId w:val="18"/>
        </w:numPr>
        <w:jc w:val="both"/>
      </w:pPr>
      <w:r>
        <w:t xml:space="preserve">Prawo do sprostowania(poprawienia) swoich danych osobowych, </w:t>
      </w:r>
    </w:p>
    <w:p w:rsidR="003A4D6E" w:rsidRDefault="003A4D6E" w:rsidP="00083CBC">
      <w:pPr>
        <w:pStyle w:val="Akapitzlist"/>
        <w:numPr>
          <w:ilvl w:val="0"/>
          <w:numId w:val="18"/>
        </w:numPr>
        <w:jc w:val="both"/>
      </w:pPr>
      <w:r>
        <w:t xml:space="preserve">Ograniczenia przetwarzania danych osobowych. </w:t>
      </w:r>
    </w:p>
    <w:p w:rsidR="003A4D6E" w:rsidRDefault="003A4D6E" w:rsidP="00083CBC">
      <w:pPr>
        <w:jc w:val="both"/>
      </w:pPr>
      <w:r>
        <w:t xml:space="preserve">Zgodnie z RODO, każdej osobie, której dane przetwarzamy przysługuje prawo do wniesienia skargi do Prezesa Urzędu Ochrony Danych Osobowych. </w:t>
      </w:r>
    </w:p>
    <w:p w:rsidR="006B7A39" w:rsidRDefault="006B7A39" w:rsidP="00083CBC">
      <w:pPr>
        <w:jc w:val="both"/>
      </w:pPr>
    </w:p>
    <w:p w:rsidR="003A4D6E" w:rsidRDefault="003A4D6E" w:rsidP="00083CBC">
      <w:pPr>
        <w:jc w:val="both"/>
      </w:pPr>
      <w:r>
        <w:t>Zgodnie z RODO nie przysługuje mu:</w:t>
      </w:r>
    </w:p>
    <w:p w:rsidR="003A4D6E" w:rsidRDefault="003A4D6E" w:rsidP="00083CBC">
      <w:pPr>
        <w:pStyle w:val="Akapitzlist"/>
        <w:numPr>
          <w:ilvl w:val="0"/>
          <w:numId w:val="19"/>
        </w:numPr>
        <w:jc w:val="both"/>
      </w:pPr>
      <w:r>
        <w:t xml:space="preserve">W związku z art. 17 ust. 3 lit. b, d lub e RODO prawo do usunięcia danych osobowych, </w:t>
      </w:r>
    </w:p>
    <w:p w:rsidR="003A4D6E" w:rsidRDefault="003A4D6E" w:rsidP="00083CBC">
      <w:pPr>
        <w:pStyle w:val="Akapitzlist"/>
        <w:numPr>
          <w:ilvl w:val="0"/>
          <w:numId w:val="19"/>
        </w:numPr>
        <w:jc w:val="both"/>
      </w:pPr>
      <w:r>
        <w:t xml:space="preserve">Prawo do przenoszenia danych osobowych, o których mowa w art. 20 RODO. </w:t>
      </w:r>
    </w:p>
    <w:p w:rsidR="003A4D6E" w:rsidRDefault="003A4D6E" w:rsidP="00083CBC">
      <w:pPr>
        <w:pStyle w:val="Akapitzlist"/>
        <w:numPr>
          <w:ilvl w:val="0"/>
          <w:numId w:val="19"/>
        </w:numPr>
        <w:jc w:val="both"/>
      </w:pPr>
      <w:r>
        <w:t>Na podstawie art. 21 RODO prawo sprzeciwu, wobec przetwarzania danych osobowych, gdyż podstawa prawną przetwarzania Pana/Pani danych osobowych jest art. 6 ust. 1 lit. c RODO.</w:t>
      </w:r>
    </w:p>
    <w:p w:rsidR="003A4D6E" w:rsidRDefault="003A4D6E" w:rsidP="00083CBC">
      <w:pPr>
        <w:pStyle w:val="Akapitzlist"/>
        <w:numPr>
          <w:ilvl w:val="0"/>
          <w:numId w:val="16"/>
        </w:numPr>
        <w:jc w:val="both"/>
      </w:pPr>
      <w:r>
        <w:t>Podanie jego danych osobowych jest niezbędne do zawarcia umowy zgodnie z</w:t>
      </w:r>
      <w:r w:rsidR="00B674AF">
        <w:t xml:space="preserve"> przepisami ustawy z dnia 19 paź</w:t>
      </w:r>
      <w:r>
        <w:t>dziernika 1991 r. o gospodarowaniu nieruchomościami rolnymi Skarbu Państwa (dz. U. z 2019 r. poz.</w:t>
      </w:r>
      <w:r w:rsidR="00B674AF">
        <w:t xml:space="preserve"> 817 z </w:t>
      </w:r>
      <w:proofErr w:type="spellStart"/>
      <w:r w:rsidR="00B674AF">
        <w:t>późn</w:t>
      </w:r>
      <w:proofErr w:type="spellEnd"/>
      <w:r w:rsidR="00B674AF">
        <w:t xml:space="preserve">. zm.) i aktów wykonawczych do niej wydanych. </w:t>
      </w:r>
    </w:p>
    <w:p w:rsidR="00B674AF" w:rsidRDefault="00B674AF" w:rsidP="00083CBC">
      <w:pPr>
        <w:pStyle w:val="Akapitzlist"/>
        <w:numPr>
          <w:ilvl w:val="0"/>
          <w:numId w:val="16"/>
        </w:numPr>
        <w:jc w:val="both"/>
      </w:pPr>
      <w:r>
        <w:t xml:space="preserve">Gmina Międzychód nie będzie podejmować decyzji wobec osób, których dane przetwarza w sposób zautomatyzowany, w tym decyzji będących wynikiem profilowania. </w:t>
      </w:r>
    </w:p>
    <w:p w:rsidR="00B674AF" w:rsidRDefault="00B674AF" w:rsidP="00083CBC">
      <w:pPr>
        <w:pStyle w:val="Akapitzlist"/>
        <w:numPr>
          <w:ilvl w:val="0"/>
          <w:numId w:val="16"/>
        </w:numPr>
        <w:jc w:val="both"/>
      </w:pPr>
      <w:r>
        <w:t xml:space="preserve">Gmina Międzychód nie przewiduje przekazywania danych osobowych do państwa trzeciego (tj. państwa, które nie należy do Europejskiego Obszaru Gospodarczego obejmującego Unię Europejską, Norwegię, Lichtenstein i Islandię), ani do organizacji międzynarodowych. </w:t>
      </w:r>
    </w:p>
    <w:p w:rsidR="00152B2D" w:rsidRDefault="00152B2D" w:rsidP="00083CBC">
      <w:pPr>
        <w:jc w:val="center"/>
        <w:rPr>
          <w:rFonts w:cstheme="minorHAnsi"/>
          <w:b/>
        </w:rPr>
      </w:pPr>
    </w:p>
    <w:p w:rsidR="00152B2D" w:rsidRDefault="00152B2D" w:rsidP="00083CBC">
      <w:pPr>
        <w:jc w:val="center"/>
        <w:rPr>
          <w:rFonts w:cstheme="minorHAnsi"/>
          <w:b/>
        </w:rPr>
      </w:pPr>
    </w:p>
    <w:p w:rsidR="00B674AF" w:rsidRPr="00083CBC" w:rsidRDefault="00B674AF" w:rsidP="00083CBC">
      <w:pPr>
        <w:jc w:val="center"/>
        <w:rPr>
          <w:b/>
        </w:rPr>
      </w:pPr>
      <w:r w:rsidRPr="00083CBC">
        <w:rPr>
          <w:rFonts w:cstheme="minorHAnsi"/>
          <w:b/>
        </w:rPr>
        <w:lastRenderedPageBreak/>
        <w:t>§</w:t>
      </w:r>
      <w:r w:rsidRPr="00083CBC">
        <w:rPr>
          <w:b/>
        </w:rPr>
        <w:t xml:space="preserve"> 22</w:t>
      </w:r>
    </w:p>
    <w:p w:rsidR="00B674AF" w:rsidRDefault="00B674AF" w:rsidP="00083CBC">
      <w:pPr>
        <w:jc w:val="both"/>
      </w:pPr>
      <w:r>
        <w:t xml:space="preserve">Umowa wchodzi w życie z dniem podpisania. </w:t>
      </w:r>
    </w:p>
    <w:p w:rsidR="00B674AF" w:rsidRPr="00083CBC" w:rsidRDefault="00B674AF" w:rsidP="00083CBC">
      <w:pPr>
        <w:jc w:val="center"/>
        <w:rPr>
          <w:b/>
        </w:rPr>
      </w:pPr>
      <w:r w:rsidRPr="00083CBC">
        <w:rPr>
          <w:rFonts w:cstheme="minorHAnsi"/>
          <w:b/>
        </w:rPr>
        <w:t>§</w:t>
      </w:r>
      <w:r w:rsidRPr="00083CBC">
        <w:rPr>
          <w:b/>
        </w:rPr>
        <w:t xml:space="preserve"> 23</w:t>
      </w:r>
    </w:p>
    <w:p w:rsidR="00B674AF" w:rsidRDefault="00B674AF" w:rsidP="00083CBC">
      <w:pPr>
        <w:jc w:val="both"/>
      </w:pPr>
      <w:r>
        <w:t xml:space="preserve">Umowa została sporządzona w trzech jednobrzmiących egzemplarzach, dwóch dla Wydzierżawiającego i jedynym dla Dzierżawcy. </w:t>
      </w:r>
    </w:p>
    <w:p w:rsidR="00B674AF" w:rsidRDefault="00B674AF" w:rsidP="00083CBC">
      <w:pPr>
        <w:jc w:val="both"/>
      </w:pPr>
    </w:p>
    <w:p w:rsidR="00B674AF" w:rsidRDefault="00B674AF" w:rsidP="00083CBC">
      <w:pPr>
        <w:jc w:val="both"/>
        <w:rPr>
          <w:u w:val="single"/>
        </w:rPr>
      </w:pPr>
      <w:r w:rsidRPr="00B674AF">
        <w:rPr>
          <w:u w:val="single"/>
        </w:rPr>
        <w:t>Wykaz załączników do umowy:</w:t>
      </w:r>
    </w:p>
    <w:p w:rsidR="00B674AF" w:rsidRPr="00B674AF" w:rsidRDefault="00B674AF" w:rsidP="00083CBC">
      <w:pPr>
        <w:pStyle w:val="Akapitzlist"/>
        <w:numPr>
          <w:ilvl w:val="0"/>
          <w:numId w:val="20"/>
        </w:numPr>
        <w:jc w:val="both"/>
        <w:rPr>
          <w:u w:val="single"/>
        </w:rPr>
      </w:pPr>
      <w:r>
        <w:t>Zestawienie gruntów.</w:t>
      </w:r>
    </w:p>
    <w:p w:rsidR="00B674AF" w:rsidRDefault="00B674AF" w:rsidP="00083CBC">
      <w:pPr>
        <w:jc w:val="both"/>
      </w:pPr>
      <w:r>
        <w:t>1a. mapa za określeniem granic przedmiotu dzierżawy.</w:t>
      </w:r>
    </w:p>
    <w:p w:rsidR="00B674AF" w:rsidRDefault="00B674AF" w:rsidP="00083CBC">
      <w:pPr>
        <w:pStyle w:val="Akapitzlist"/>
        <w:numPr>
          <w:ilvl w:val="0"/>
          <w:numId w:val="20"/>
        </w:numPr>
        <w:jc w:val="both"/>
      </w:pPr>
      <w:r>
        <w:t>Protokół zdawczo – odbiorczy.</w:t>
      </w:r>
    </w:p>
    <w:p w:rsidR="007C759F" w:rsidRDefault="007C759F" w:rsidP="00083CBC">
      <w:pPr>
        <w:pStyle w:val="Akapitzlist"/>
        <w:numPr>
          <w:ilvl w:val="0"/>
          <w:numId w:val="20"/>
        </w:numPr>
        <w:jc w:val="both"/>
      </w:pPr>
      <w:r>
        <w:t xml:space="preserve">Blokada środków na rachunku bankowym wraz z pełnomocnictwem dla Wydzierżawiającego. </w:t>
      </w:r>
    </w:p>
    <w:p w:rsidR="007C759F" w:rsidRDefault="007C759F" w:rsidP="00083CBC">
      <w:pPr>
        <w:pStyle w:val="Akapitzlist"/>
        <w:numPr>
          <w:ilvl w:val="0"/>
          <w:numId w:val="20"/>
        </w:numPr>
        <w:jc w:val="both"/>
      </w:pPr>
      <w:r>
        <w:t>Weksle (3 szt.) wraz z deklaracjami wekslowymi.</w:t>
      </w:r>
    </w:p>
    <w:p w:rsidR="007C759F" w:rsidRDefault="007C759F" w:rsidP="00083CBC">
      <w:pPr>
        <w:pStyle w:val="Akapitzlist"/>
        <w:numPr>
          <w:ilvl w:val="0"/>
          <w:numId w:val="20"/>
        </w:numPr>
        <w:jc w:val="both"/>
      </w:pPr>
      <w:r>
        <w:t xml:space="preserve">Oświadczenie o poddanie się egzekucji. </w:t>
      </w:r>
    </w:p>
    <w:p w:rsidR="007C759F" w:rsidRDefault="007C759F" w:rsidP="007C759F"/>
    <w:p w:rsidR="007C759F" w:rsidRDefault="007C759F" w:rsidP="007C759F"/>
    <w:p w:rsidR="007C759F" w:rsidRDefault="007C759F" w:rsidP="007C759F"/>
    <w:p w:rsidR="007C759F" w:rsidRDefault="007C759F" w:rsidP="007C759F"/>
    <w:p w:rsidR="007C759F" w:rsidRPr="00B674AF" w:rsidRDefault="007C759F" w:rsidP="007C759F">
      <w:r>
        <w:t xml:space="preserve">Wydzierżawiający </w:t>
      </w:r>
      <w:r>
        <w:tab/>
      </w:r>
      <w:r>
        <w:tab/>
      </w:r>
      <w:r>
        <w:tab/>
      </w:r>
      <w:r>
        <w:tab/>
      </w:r>
      <w:r>
        <w:tab/>
      </w:r>
      <w:r>
        <w:tab/>
      </w:r>
      <w:r>
        <w:tab/>
        <w:t xml:space="preserve">Dzierżawca </w:t>
      </w:r>
    </w:p>
    <w:sectPr w:rsidR="007C759F" w:rsidRPr="00B674AF" w:rsidSect="002A3008">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7E8" w:rsidRDefault="00C317E8" w:rsidP="00A41F1B">
      <w:pPr>
        <w:spacing w:after="0" w:line="240" w:lineRule="auto"/>
      </w:pPr>
      <w:r>
        <w:separator/>
      </w:r>
    </w:p>
  </w:endnote>
  <w:endnote w:type="continuationSeparator" w:id="0">
    <w:p w:rsidR="00C317E8" w:rsidRDefault="00C317E8" w:rsidP="00A41F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7321876"/>
      <w:docPartObj>
        <w:docPartGallery w:val="Page Numbers (Bottom of Page)"/>
        <w:docPartUnique/>
      </w:docPartObj>
    </w:sdtPr>
    <w:sdtContent>
      <w:p w:rsidR="006819BE" w:rsidRDefault="00932EF0">
        <w:pPr>
          <w:pStyle w:val="Stopka"/>
          <w:jc w:val="right"/>
        </w:pPr>
        <w:fldSimple w:instr=" PAGE   \* MERGEFORMAT ">
          <w:r w:rsidR="00F059A6">
            <w:rPr>
              <w:noProof/>
            </w:rPr>
            <w:t>4</w:t>
          </w:r>
        </w:fldSimple>
      </w:p>
    </w:sdtContent>
  </w:sdt>
  <w:p w:rsidR="006819BE" w:rsidRDefault="006819B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7E8" w:rsidRDefault="00C317E8" w:rsidP="00A41F1B">
      <w:pPr>
        <w:spacing w:after="0" w:line="240" w:lineRule="auto"/>
      </w:pPr>
      <w:r>
        <w:separator/>
      </w:r>
    </w:p>
  </w:footnote>
  <w:footnote w:type="continuationSeparator" w:id="0">
    <w:p w:rsidR="00C317E8" w:rsidRDefault="00C317E8" w:rsidP="00A41F1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ED3"/>
    <w:multiLevelType w:val="hybridMultilevel"/>
    <w:tmpl w:val="2098C2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F54A4C"/>
    <w:multiLevelType w:val="hybridMultilevel"/>
    <w:tmpl w:val="3CDE9D16"/>
    <w:lvl w:ilvl="0" w:tplc="06BEED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F057099"/>
    <w:multiLevelType w:val="hybridMultilevel"/>
    <w:tmpl w:val="98547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5360FD"/>
    <w:multiLevelType w:val="hybridMultilevel"/>
    <w:tmpl w:val="B6A091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3733F0"/>
    <w:multiLevelType w:val="hybridMultilevel"/>
    <w:tmpl w:val="8D00A9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F617FDF"/>
    <w:multiLevelType w:val="hybridMultilevel"/>
    <w:tmpl w:val="A94C467C"/>
    <w:lvl w:ilvl="0" w:tplc="6E2CE6AE">
      <w:start w:val="1"/>
      <w:numFmt w:val="decimal"/>
      <w:lvlText w:val="%1."/>
      <w:lvlJc w:val="left"/>
      <w:pPr>
        <w:ind w:left="360" w:hanging="360"/>
      </w:pPr>
      <w:rPr>
        <w:rFonts w:ascii="Tahoma" w:eastAsia="Times New Roman" w:hAnsi="Tahoma" w:cs="Tahoma"/>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2DCC17AE"/>
    <w:multiLevelType w:val="hybridMultilevel"/>
    <w:tmpl w:val="C4F697C8"/>
    <w:lvl w:ilvl="0" w:tplc="EDF6B1E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0574774"/>
    <w:multiLevelType w:val="hybridMultilevel"/>
    <w:tmpl w:val="FCDC27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4FB4742"/>
    <w:multiLevelType w:val="hybridMultilevel"/>
    <w:tmpl w:val="D79C09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F52730"/>
    <w:multiLevelType w:val="hybridMultilevel"/>
    <w:tmpl w:val="A9F49F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A6F6283"/>
    <w:multiLevelType w:val="hybridMultilevel"/>
    <w:tmpl w:val="C9B242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D5230FB"/>
    <w:multiLevelType w:val="hybridMultilevel"/>
    <w:tmpl w:val="A2F6686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112176D"/>
    <w:multiLevelType w:val="hybridMultilevel"/>
    <w:tmpl w:val="B1F2347A"/>
    <w:lvl w:ilvl="0" w:tplc="5D1EA042">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55642343"/>
    <w:multiLevelType w:val="hybridMultilevel"/>
    <w:tmpl w:val="4FC25F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9420749"/>
    <w:multiLevelType w:val="hybridMultilevel"/>
    <w:tmpl w:val="56A8EE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F226B61"/>
    <w:multiLevelType w:val="hybridMultilevel"/>
    <w:tmpl w:val="F3F6BB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0F31B2D"/>
    <w:multiLevelType w:val="hybridMultilevel"/>
    <w:tmpl w:val="354E642E"/>
    <w:lvl w:ilvl="0" w:tplc="3F8A1FC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646B2940"/>
    <w:multiLevelType w:val="hybridMultilevel"/>
    <w:tmpl w:val="885474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820582C"/>
    <w:multiLevelType w:val="hybridMultilevel"/>
    <w:tmpl w:val="4C4ECF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D25018C"/>
    <w:multiLevelType w:val="hybridMultilevel"/>
    <w:tmpl w:val="809AFE1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4"/>
  </w:num>
  <w:num w:numId="4">
    <w:abstractNumId w:val="6"/>
  </w:num>
  <w:num w:numId="5">
    <w:abstractNumId w:val="12"/>
  </w:num>
  <w:num w:numId="6">
    <w:abstractNumId w:val="10"/>
  </w:num>
  <w:num w:numId="7">
    <w:abstractNumId w:val="3"/>
  </w:num>
  <w:num w:numId="8">
    <w:abstractNumId w:val="8"/>
  </w:num>
  <w:num w:numId="9">
    <w:abstractNumId w:val="7"/>
  </w:num>
  <w:num w:numId="10">
    <w:abstractNumId w:val="14"/>
  </w:num>
  <w:num w:numId="11">
    <w:abstractNumId w:val="1"/>
  </w:num>
  <w:num w:numId="12">
    <w:abstractNumId w:val="17"/>
  </w:num>
  <w:num w:numId="13">
    <w:abstractNumId w:val="16"/>
  </w:num>
  <w:num w:numId="14">
    <w:abstractNumId w:val="2"/>
  </w:num>
  <w:num w:numId="15">
    <w:abstractNumId w:val="15"/>
  </w:num>
  <w:num w:numId="16">
    <w:abstractNumId w:val="11"/>
  </w:num>
  <w:num w:numId="17">
    <w:abstractNumId w:val="5"/>
  </w:num>
  <w:num w:numId="18">
    <w:abstractNumId w:val="19"/>
  </w:num>
  <w:num w:numId="19">
    <w:abstractNumId w:val="9"/>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9F6186"/>
    <w:rsid w:val="00056EA8"/>
    <w:rsid w:val="00083CBC"/>
    <w:rsid w:val="000F22D4"/>
    <w:rsid w:val="00116EBE"/>
    <w:rsid w:val="00152B2D"/>
    <w:rsid w:val="001A4587"/>
    <w:rsid w:val="001B20EF"/>
    <w:rsid w:val="00253E6E"/>
    <w:rsid w:val="00260678"/>
    <w:rsid w:val="002A3008"/>
    <w:rsid w:val="002C01A5"/>
    <w:rsid w:val="002C2C6B"/>
    <w:rsid w:val="0030624C"/>
    <w:rsid w:val="003129DB"/>
    <w:rsid w:val="00314770"/>
    <w:rsid w:val="00323C65"/>
    <w:rsid w:val="003A4D6E"/>
    <w:rsid w:val="00402B2B"/>
    <w:rsid w:val="004227BA"/>
    <w:rsid w:val="00454812"/>
    <w:rsid w:val="004B70BF"/>
    <w:rsid w:val="0054313A"/>
    <w:rsid w:val="005977B7"/>
    <w:rsid w:val="005A6D53"/>
    <w:rsid w:val="005E7803"/>
    <w:rsid w:val="005E7BEA"/>
    <w:rsid w:val="005F18BB"/>
    <w:rsid w:val="00604BF9"/>
    <w:rsid w:val="006819BE"/>
    <w:rsid w:val="00684CE1"/>
    <w:rsid w:val="00692372"/>
    <w:rsid w:val="006B7A39"/>
    <w:rsid w:val="006C3131"/>
    <w:rsid w:val="006D2E6C"/>
    <w:rsid w:val="00710B95"/>
    <w:rsid w:val="00721058"/>
    <w:rsid w:val="007A676A"/>
    <w:rsid w:val="007C759F"/>
    <w:rsid w:val="008A4D5F"/>
    <w:rsid w:val="008C5D1F"/>
    <w:rsid w:val="00901E79"/>
    <w:rsid w:val="0092240C"/>
    <w:rsid w:val="00932EF0"/>
    <w:rsid w:val="009E516D"/>
    <w:rsid w:val="009F6186"/>
    <w:rsid w:val="00A11182"/>
    <w:rsid w:val="00A33584"/>
    <w:rsid w:val="00A41F1B"/>
    <w:rsid w:val="00A81BEB"/>
    <w:rsid w:val="00B674AF"/>
    <w:rsid w:val="00C317E8"/>
    <w:rsid w:val="00CF66BE"/>
    <w:rsid w:val="00D1312D"/>
    <w:rsid w:val="00D2001A"/>
    <w:rsid w:val="00D46F93"/>
    <w:rsid w:val="00D8727F"/>
    <w:rsid w:val="00DE1976"/>
    <w:rsid w:val="00E04922"/>
    <w:rsid w:val="00E51D7E"/>
    <w:rsid w:val="00E94F3B"/>
    <w:rsid w:val="00F059A6"/>
    <w:rsid w:val="00F4672A"/>
    <w:rsid w:val="00FE5B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A300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4672A"/>
    <w:pPr>
      <w:ind w:left="720"/>
      <w:contextualSpacing/>
    </w:pPr>
  </w:style>
  <w:style w:type="paragraph" w:styleId="Nagwek">
    <w:name w:val="header"/>
    <w:basedOn w:val="Normalny"/>
    <w:link w:val="NagwekZnak"/>
    <w:uiPriority w:val="99"/>
    <w:semiHidden/>
    <w:unhideWhenUsed/>
    <w:rsid w:val="00A41F1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41F1B"/>
  </w:style>
  <w:style w:type="paragraph" w:styleId="Stopka">
    <w:name w:val="footer"/>
    <w:basedOn w:val="Normalny"/>
    <w:link w:val="StopkaZnak"/>
    <w:uiPriority w:val="99"/>
    <w:unhideWhenUsed/>
    <w:rsid w:val="00A41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1F1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96EC2-D820-401C-B210-CA422FD2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3049</Words>
  <Characters>18299</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Nieruchomości</dc:creator>
  <cp:lastModifiedBy>Jacek Paluszak</cp:lastModifiedBy>
  <cp:revision>2</cp:revision>
  <cp:lastPrinted>2022-05-11T11:19:00Z</cp:lastPrinted>
  <dcterms:created xsi:type="dcterms:W3CDTF">2022-05-12T11:18:00Z</dcterms:created>
  <dcterms:modified xsi:type="dcterms:W3CDTF">2022-05-12T11:18:00Z</dcterms:modified>
</cp:coreProperties>
</file>